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CE" w:rsidRPr="00AB179E" w:rsidRDefault="00283CCE" w:rsidP="002C1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9E">
        <w:rPr>
          <w:rFonts w:ascii="Times New Roman" w:hAnsi="Times New Roman" w:cs="Times New Roman"/>
          <w:b/>
          <w:sz w:val="24"/>
          <w:szCs w:val="24"/>
        </w:rPr>
        <w:t>Smernica</w:t>
      </w:r>
    </w:p>
    <w:p w:rsidR="00904EF2" w:rsidRDefault="00283CCE" w:rsidP="002C1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9E">
        <w:rPr>
          <w:rFonts w:ascii="Times New Roman" w:hAnsi="Times New Roman" w:cs="Times New Roman"/>
          <w:b/>
          <w:sz w:val="24"/>
          <w:szCs w:val="24"/>
        </w:rPr>
        <w:t>o poskytovaní príspevku zamestnávateľa na rekreáciu zamestnancov</w:t>
      </w:r>
    </w:p>
    <w:p w:rsidR="002C1532" w:rsidRPr="00AB179E" w:rsidRDefault="002C1532" w:rsidP="002C1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79E" w:rsidRPr="00AB179E" w:rsidRDefault="00AB179E" w:rsidP="00AB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9E">
        <w:rPr>
          <w:rFonts w:ascii="Times New Roman" w:hAnsi="Times New Roman" w:cs="Times New Roman"/>
          <w:sz w:val="24"/>
          <w:szCs w:val="24"/>
        </w:rPr>
        <w:t xml:space="preserve">V súvislosti s prijatím novely zákona č. 311/2001 Z. z. Zákonník práce, </w:t>
      </w:r>
      <w:r w:rsidRPr="00AB1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179E">
        <w:rPr>
          <w:rFonts w:ascii="Times New Roman" w:hAnsi="Times New Roman" w:cs="Times New Roman"/>
          <w:sz w:val="24"/>
          <w:szCs w:val="24"/>
        </w:rPr>
        <w:t>ktorá je účinná od 01. 01. 2019 vydávam túto smernicu, ktorej účelom je zabezpečenie jednotného postupu zamestnávateľa  Spojenej školy , Komárňanská 28, Nové Zámky (ďalej len ako</w:t>
      </w:r>
      <w:r w:rsidR="002C1532">
        <w:rPr>
          <w:rFonts w:ascii="Times New Roman" w:hAnsi="Times New Roman" w:cs="Times New Roman"/>
          <w:sz w:val="24"/>
          <w:szCs w:val="24"/>
        </w:rPr>
        <w:t xml:space="preserve"> </w:t>
      </w:r>
      <w:r w:rsidRPr="00AB179E">
        <w:rPr>
          <w:rFonts w:ascii="Times New Roman" w:hAnsi="Times New Roman" w:cs="Times New Roman"/>
          <w:sz w:val="24"/>
          <w:szCs w:val="24"/>
        </w:rPr>
        <w:t xml:space="preserve">„zamestnávateľ“)  pri poskytovaní príspevku na rekreáciu zamestnancov </w:t>
      </w:r>
      <w:r w:rsidR="00DF45F4" w:rsidRPr="00AB179E">
        <w:rPr>
          <w:rFonts w:ascii="Times New Roman" w:hAnsi="Times New Roman" w:cs="Times New Roman"/>
          <w:sz w:val="24"/>
          <w:szCs w:val="24"/>
        </w:rPr>
        <w:t>(ďalej len ako</w:t>
      </w:r>
      <w:r w:rsidR="00DF45F4">
        <w:rPr>
          <w:rFonts w:ascii="Times New Roman" w:hAnsi="Times New Roman" w:cs="Times New Roman"/>
          <w:sz w:val="24"/>
          <w:szCs w:val="24"/>
        </w:rPr>
        <w:t xml:space="preserve"> </w:t>
      </w:r>
      <w:r w:rsidR="00DF45F4" w:rsidRPr="00AB179E">
        <w:rPr>
          <w:rFonts w:ascii="Times New Roman" w:hAnsi="Times New Roman" w:cs="Times New Roman"/>
          <w:sz w:val="24"/>
          <w:szCs w:val="24"/>
        </w:rPr>
        <w:t>„</w:t>
      </w:r>
      <w:r w:rsidR="00DF45F4">
        <w:rPr>
          <w:rFonts w:ascii="Times New Roman" w:hAnsi="Times New Roman" w:cs="Times New Roman"/>
          <w:sz w:val="24"/>
          <w:szCs w:val="24"/>
        </w:rPr>
        <w:t>smernica</w:t>
      </w:r>
      <w:r w:rsidR="00DF45F4" w:rsidRPr="00AB179E">
        <w:rPr>
          <w:rFonts w:ascii="Times New Roman" w:hAnsi="Times New Roman" w:cs="Times New Roman"/>
          <w:sz w:val="24"/>
          <w:szCs w:val="24"/>
        </w:rPr>
        <w:t xml:space="preserve">“)  </w:t>
      </w:r>
      <w:r w:rsidRPr="00AB179E">
        <w:rPr>
          <w:rFonts w:ascii="Times New Roman" w:hAnsi="Times New Roman" w:cs="Times New Roman"/>
          <w:sz w:val="24"/>
          <w:szCs w:val="24"/>
        </w:rPr>
        <w:t>.</w:t>
      </w:r>
    </w:p>
    <w:p w:rsidR="00AB179E" w:rsidRDefault="00AB179E" w:rsidP="00AB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5F4" w:rsidRDefault="00DF45F4" w:rsidP="00AB1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79E" w:rsidRPr="00AB179E" w:rsidRDefault="00AB179E" w:rsidP="00AB1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9E">
        <w:rPr>
          <w:rFonts w:ascii="Times New Roman" w:hAnsi="Times New Roman" w:cs="Times New Roman"/>
          <w:b/>
          <w:sz w:val="24"/>
          <w:szCs w:val="24"/>
        </w:rPr>
        <w:t>Článok I.</w:t>
      </w:r>
    </w:p>
    <w:p w:rsidR="00AB179E" w:rsidRPr="00AB179E" w:rsidRDefault="00AB179E" w:rsidP="00AB1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 zamestnávateľa</w:t>
      </w:r>
    </w:p>
    <w:p w:rsidR="00AB179E" w:rsidRDefault="00AB179E" w:rsidP="00AB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8267B" w:rsidRDefault="00283CCE" w:rsidP="00862F3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67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v súlade s § 152a Rekreácia zamestnancov</w:t>
      </w:r>
      <w:r w:rsidR="00AB179E" w:rsidRPr="00B8267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826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 w:rsidRPr="00B8267B">
        <w:rPr>
          <w:rFonts w:ascii="Times New Roman" w:hAnsi="Times New Roman" w:cs="Times New Roman"/>
          <w:sz w:val="24"/>
          <w:szCs w:val="24"/>
        </w:rPr>
        <w:t xml:space="preserve">ákona č. </w:t>
      </w:r>
      <w:hyperlink r:id="rId7" w:tooltip="Odkaz na predpis alebo ustanovenie" w:history="1">
        <w:r w:rsidRPr="00B8267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311/2001 Z. z.</w:t>
        </w:r>
      </w:hyperlink>
      <w:r w:rsidRPr="00B8267B">
        <w:rPr>
          <w:rFonts w:ascii="Times New Roman" w:hAnsi="Times New Roman" w:cs="Times New Roman"/>
          <w:sz w:val="24"/>
          <w:szCs w:val="24"/>
        </w:rPr>
        <w:t xml:space="preserve"> Zákonník práce, zákonom č. </w:t>
      </w:r>
      <w:hyperlink r:id="rId8" w:tooltip="Odkaz na predpis alebo ustanovenie" w:history="1">
        <w:r w:rsidRPr="00B8267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152/1994 Z. z.</w:t>
        </w:r>
      </w:hyperlink>
      <w:r w:rsidRPr="00B8267B">
        <w:rPr>
          <w:rFonts w:ascii="Times New Roman" w:hAnsi="Times New Roman" w:cs="Times New Roman"/>
          <w:sz w:val="24"/>
          <w:szCs w:val="24"/>
        </w:rPr>
        <w:t xml:space="preserve"> o sociálnom fonde a zákonom č. </w:t>
      </w:r>
      <w:hyperlink r:id="rId9" w:tooltip="Odkaz na predpis alebo ustanovenie" w:history="1">
        <w:r w:rsidRPr="00B8267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595/2003 Z. z.</w:t>
        </w:r>
      </w:hyperlink>
      <w:r w:rsidRPr="00B8267B">
        <w:rPr>
          <w:rFonts w:ascii="Times New Roman" w:hAnsi="Times New Roman" w:cs="Times New Roman"/>
          <w:sz w:val="24"/>
          <w:szCs w:val="24"/>
        </w:rPr>
        <w:t xml:space="preserve"> o dani z</w:t>
      </w:r>
      <w:r w:rsidR="00B8267B" w:rsidRPr="00B8267B">
        <w:rPr>
          <w:rFonts w:ascii="Times New Roman" w:hAnsi="Times New Roman" w:cs="Times New Roman"/>
          <w:sz w:val="24"/>
          <w:szCs w:val="24"/>
        </w:rPr>
        <w:t> </w:t>
      </w:r>
      <w:r w:rsidRPr="00B8267B">
        <w:rPr>
          <w:rFonts w:ascii="Times New Roman" w:hAnsi="Times New Roman" w:cs="Times New Roman"/>
          <w:sz w:val="24"/>
          <w:szCs w:val="24"/>
        </w:rPr>
        <w:t>príjmov</w:t>
      </w:r>
      <w:r w:rsidR="00B8267B" w:rsidRPr="00B8267B">
        <w:rPr>
          <w:rFonts w:ascii="Times New Roman" w:hAnsi="Times New Roman" w:cs="Times New Roman"/>
          <w:sz w:val="24"/>
          <w:szCs w:val="24"/>
        </w:rPr>
        <w:t xml:space="preserve"> </w:t>
      </w:r>
      <w:r w:rsidR="00B8267B" w:rsidRPr="00B826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poskytne zamestnancovi, ktorého pracovný pomer u zamestnávateľa trvá nepretržite najmenej 24 mesiacov, na jeho žiadosť príspevok na rekreáciu v sume 55 % oprávnených výdavkov, najviac však v sume 275 eur za kalendárny rok. U zamestnanca, ktorý má dohodnutý pracovný pomer na kratší pracovný čas, sa najvyššia suma príspevku na rekreáciu za kalendárny rok podľa prvej vety zníži v pomere zodpovedajúcom kratšiemu pracovnému času. Splnenie podmienok na poskytnutie príspevku na rekreáciu sa posudzuje ku dňu začatia rekreácie; počet zamestnávaných zamestnancov je priemerný evidenčný počet zamestnancov za predchádzajúci kalendárny rok. Príspevok na rekreáciu sa zaokrúhľuje na najbližší eurocent nahor. </w:t>
      </w:r>
    </w:p>
    <w:p w:rsidR="00B8267B" w:rsidRPr="00B8267B" w:rsidRDefault="00B8267B" w:rsidP="00862F3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6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 môže rozhodnúť, že príspevok na rekreáciu poskytne zamestnancovi prostredníctvom rekreačného poukazu podľa osobitného predpisu. Pri poskytovaní príspevku na rekreáciu prostredníctvom rekreačného poukazu na základe zmluvy s vydavateľom rekreačného poukazu podľa osobitného predpisu je výška poplatku za sprostredkovanie služieb podľa odseku 4 maximálne 3 % z hodnoty rekreačného poukazu. </w:t>
      </w:r>
    </w:p>
    <w:p w:rsidR="00B8267B" w:rsidRPr="00B8267B" w:rsidRDefault="00B8267B" w:rsidP="00B8267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6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Zamestnanec môže za kalendárny rok požiadať o príspevok na rekreáciu len u jedného zamestnávateľa. Zamestnanca, ktorý požiada o príspevok na rekreáciu, nemožno žiadnym spôsobom znevýhodniť v porovnaní so zamestnancom, ktorý o tento príspevok nepožiada. </w:t>
      </w:r>
    </w:p>
    <w:p w:rsidR="00B8267B" w:rsidRPr="00B8267B" w:rsidRDefault="00B8267B" w:rsidP="00B8267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67B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Oprávnenými výdavkami podľa odseku 1 sú preukázané výdavky zamestnanca na</w:t>
      </w:r>
    </w:p>
    <w:p w:rsidR="003D2E6B" w:rsidRDefault="00B8267B" w:rsidP="003D2E6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2E6B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služby cestovného ruchu spojené s ubytovaním najmenej na dve prenocovania na území Slovenskej republiky,</w:t>
      </w:r>
    </w:p>
    <w:p w:rsidR="003D2E6B" w:rsidRPr="003D2E6B" w:rsidRDefault="00B8267B" w:rsidP="003D2E6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2E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pobytový balík obsahujúci ubytovanie najmenej na dve prenocovania a stravovacie </w:t>
      </w:r>
    </w:p>
    <w:p w:rsidR="003D2E6B" w:rsidRDefault="00B8267B" w:rsidP="003D2E6B">
      <w:pPr>
        <w:spacing w:after="0" w:line="240" w:lineRule="auto"/>
        <w:ind w:left="296" w:firstLine="56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6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služby alebo iné služby súvisiace s rekreáciou na území Slovenskej republiky, </w:t>
      </w:r>
    </w:p>
    <w:p w:rsidR="00B8267B" w:rsidRDefault="00B8267B" w:rsidP="003D2E6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2E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ubytovanie najmenej na dve prenocovania na území Slovenskej republiky, ktorého súčasťou môžu byť stravovacie služby, </w:t>
      </w:r>
    </w:p>
    <w:p w:rsidR="003D2E6B" w:rsidRDefault="00B8267B" w:rsidP="003D2E6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2E6B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organizované viacdenné aktivity a zotavovacie podujatia počas školských prázdnin na území Slovenskej republiky pre dieťa zamestnanca navštevujúce základnú školu alebo niektorý z prvých štyroch ročníkov gymnázia s osemročným vzdelávacím programom; za dieťa zamestnanca sa považuje aj dieťa zverené zamestnancovi do náhradnej starostlivosti na základe rozhodnutia súdu alebo dieťa zverené zamestnancovi do starostlivosti pred rozhodnutím súdu o osvojení alebo iné dieťa žijúce so zamestnancom v spoločnej domácnosti.</w:t>
      </w:r>
    </w:p>
    <w:p w:rsidR="003D2E6B" w:rsidRDefault="003D2E6B" w:rsidP="003D2E6B">
      <w:pPr>
        <w:pStyle w:val="Odsekzoznamu"/>
        <w:spacing w:after="0" w:line="240" w:lineRule="auto"/>
        <w:ind w:left="8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2E6B" w:rsidRDefault="003D2E6B" w:rsidP="003D2E6B">
      <w:pPr>
        <w:pStyle w:val="Odsekzoznamu"/>
        <w:spacing w:after="0" w:line="240" w:lineRule="auto"/>
        <w:ind w:left="8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7F84" w:rsidRDefault="00FD7F84" w:rsidP="003D2E6B">
      <w:pPr>
        <w:pStyle w:val="Odsekzoznamu"/>
        <w:spacing w:after="0" w:line="240" w:lineRule="auto"/>
        <w:ind w:left="8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B8267B" w:rsidRPr="003D2E6B" w:rsidRDefault="00B8267B" w:rsidP="003D2E6B">
      <w:pPr>
        <w:pStyle w:val="Odsekzoznamu"/>
        <w:spacing w:after="0" w:line="240" w:lineRule="auto"/>
        <w:ind w:left="8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2E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8267B" w:rsidRPr="00B8267B" w:rsidRDefault="00B8267B" w:rsidP="00B8267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67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Oprávnenými výdavkami podľa odseku 1 sú aj preukázané výdavky zamestnanca podľa odseku 4 na manžela, vlastné dieťa, dieťa zverené zamestnancovi do náhradnej starostlivosti na základe rozhodnutia súdu alebo dieťa zverené zamestnancovi do starostlivosti pred rozhodnutím súdu o osvojení a inú osobu žijúcu so zamestnancom v spoločnej domácnosti, ktorí sa so zamestnancom zúčastňujú na rekreácii. </w:t>
      </w:r>
    </w:p>
    <w:p w:rsidR="00DF45F4" w:rsidRDefault="00B8267B" w:rsidP="00B8267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6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nebol príspevok na rekreáciu poskytnutý prostredníctvom rekreačného poukazu, zamestnanec preukáže zamestnávateľovi oprávnené výdavky podľa odsekov 4 a 5 najneskôr do 30 dní odo dňa skončenia rekreácie predložením </w:t>
      </w:r>
      <w:r w:rsidR="00DF45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vyplnenej žiadosti </w:t>
      </w:r>
    </w:p>
    <w:p w:rsidR="00B8267B" w:rsidRPr="00DF45F4" w:rsidRDefault="00DF45F4" w:rsidP="00DF45F4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45F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 príloha č. 1 k smernici)</w:t>
      </w:r>
      <w:r w:rsidRPr="00DF45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297ED3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ďalších</w:t>
      </w:r>
      <w:r w:rsidR="00B8267B" w:rsidRPr="00DF45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dokladov, ktorých súčasťou musí byť označenie zamestnanca</w:t>
      </w:r>
      <w:r w:rsidR="00297E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prípadne aj ďalších osôb podľa ods.5</w:t>
      </w:r>
      <w:r w:rsidR="00B8267B" w:rsidRPr="00DF45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Zamestnávateľ poskytne zamestnancovi príspevok na rekreáciu po predložení </w:t>
      </w:r>
      <w:r w:rsidR="00297ED3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a</w:t>
      </w:r>
      <w:r w:rsidR="00B8267B" w:rsidRPr="00DF45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dokladov v najbližšom výplatnom termíne určenom u zamestnávateľa na výplatu mzdy, ak sa zamestnávateľ nedohodne so zamestnancom inak. Ak nebol príspevok na rekreáciu poskytnutý prostredníctvom rekreačného poukazu, na žiadosť zamestnanca sa príspevok na rekreáciu, ktorá začala v jednom kalendárnom roku a nepretržite trvá v nasledujúcom kalendárnom roku, bude považovať za príspevok na rekreáciu za kalendárny rok, v ktorom rekreácia začala. </w:t>
      </w:r>
    </w:p>
    <w:p w:rsidR="002C1532" w:rsidRDefault="002C1532" w:rsidP="00DF4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532" w:rsidRDefault="002C1532" w:rsidP="00B8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67B" w:rsidRPr="002C1532" w:rsidRDefault="002C1532" w:rsidP="002C1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32"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2C1532" w:rsidRPr="002C1532" w:rsidRDefault="002C1532" w:rsidP="002C1532">
      <w:pPr>
        <w:spacing w:after="120"/>
        <w:ind w:left="108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2C153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Záverečné ustanovenia</w:t>
      </w:r>
    </w:p>
    <w:p w:rsidR="002C1532" w:rsidRPr="00DF45F4" w:rsidRDefault="002C1532" w:rsidP="006B798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F4">
        <w:rPr>
          <w:rFonts w:ascii="Times New Roman" w:hAnsi="Times New Roman" w:cs="Times New Roman"/>
          <w:sz w:val="24"/>
          <w:szCs w:val="24"/>
        </w:rPr>
        <w:t xml:space="preserve">Táto smernica je súčasťou vnútorného riadiaceho a kontrolného systému zamestnávateľa a slúži ako podklad na správne, úplné a preukazné zdokladovanie príslušných skutočností pre potreby účtovníctva.  </w:t>
      </w:r>
    </w:p>
    <w:p w:rsidR="002C1532" w:rsidRPr="00DF45F4" w:rsidRDefault="002C1532" w:rsidP="00DF45F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F4">
        <w:rPr>
          <w:rFonts w:ascii="Times New Roman" w:hAnsi="Times New Roman" w:cs="Times New Roman"/>
          <w:color w:val="000000"/>
          <w:sz w:val="24"/>
          <w:szCs w:val="24"/>
        </w:rPr>
        <w:t>Táto smernica  nadobudne platnosť dňom podpisu a účinnosť dňa 01.01.2019.</w:t>
      </w:r>
    </w:p>
    <w:p w:rsidR="002C1532" w:rsidRPr="002C1532" w:rsidRDefault="002C1532" w:rsidP="002C153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1532" w:rsidRDefault="002C1532" w:rsidP="002C153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E6B" w:rsidRPr="002C1532" w:rsidRDefault="003D2E6B" w:rsidP="002C153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1532" w:rsidRPr="002C1532" w:rsidRDefault="002C1532" w:rsidP="002C15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1532">
        <w:rPr>
          <w:rFonts w:ascii="Times New Roman" w:hAnsi="Times New Roman" w:cs="Times New Roman"/>
          <w:color w:val="000000"/>
          <w:sz w:val="24"/>
          <w:szCs w:val="24"/>
        </w:rPr>
        <w:t xml:space="preserve">V  Nových Zámkoch, dňa </w:t>
      </w:r>
      <w:r w:rsidR="0050762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2C15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2C1532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2C1532" w:rsidRPr="002C1532" w:rsidRDefault="002C1532" w:rsidP="002C1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532">
        <w:rPr>
          <w:rFonts w:ascii="Times New Roman" w:hAnsi="Times New Roman" w:cs="Times New Roman"/>
          <w:sz w:val="24"/>
          <w:szCs w:val="24"/>
        </w:rPr>
        <w:tab/>
      </w:r>
      <w:r w:rsidRPr="002C1532">
        <w:rPr>
          <w:rFonts w:ascii="Times New Roman" w:hAnsi="Times New Roman" w:cs="Times New Roman"/>
          <w:sz w:val="24"/>
          <w:szCs w:val="24"/>
        </w:rPr>
        <w:tab/>
      </w:r>
      <w:r w:rsidRPr="002C1532">
        <w:rPr>
          <w:rFonts w:ascii="Times New Roman" w:hAnsi="Times New Roman" w:cs="Times New Roman"/>
          <w:sz w:val="24"/>
          <w:szCs w:val="24"/>
        </w:rPr>
        <w:tab/>
      </w:r>
      <w:r w:rsidRPr="002C1532">
        <w:rPr>
          <w:rFonts w:ascii="Times New Roman" w:hAnsi="Times New Roman" w:cs="Times New Roman"/>
          <w:sz w:val="24"/>
          <w:szCs w:val="24"/>
        </w:rPr>
        <w:tab/>
      </w:r>
      <w:r w:rsidRPr="002C1532">
        <w:rPr>
          <w:rFonts w:ascii="Times New Roman" w:hAnsi="Times New Roman" w:cs="Times New Roman"/>
          <w:sz w:val="24"/>
          <w:szCs w:val="24"/>
        </w:rPr>
        <w:tab/>
      </w:r>
      <w:r w:rsidRPr="002C1532">
        <w:rPr>
          <w:rFonts w:ascii="Times New Roman" w:hAnsi="Times New Roman" w:cs="Times New Roman"/>
          <w:sz w:val="24"/>
          <w:szCs w:val="24"/>
        </w:rPr>
        <w:tab/>
      </w:r>
      <w:r w:rsidRPr="002C1532">
        <w:rPr>
          <w:rFonts w:ascii="Times New Roman" w:hAnsi="Times New Roman" w:cs="Times New Roman"/>
          <w:sz w:val="24"/>
          <w:szCs w:val="24"/>
        </w:rPr>
        <w:tab/>
      </w:r>
      <w:r w:rsidRPr="002C1532">
        <w:rPr>
          <w:rFonts w:ascii="Times New Roman" w:hAnsi="Times New Roman" w:cs="Times New Roman"/>
          <w:sz w:val="24"/>
          <w:szCs w:val="24"/>
        </w:rPr>
        <w:tab/>
      </w:r>
      <w:r w:rsidRPr="002C1532">
        <w:rPr>
          <w:rFonts w:ascii="Times New Roman" w:hAnsi="Times New Roman" w:cs="Times New Roman"/>
          <w:sz w:val="24"/>
          <w:szCs w:val="24"/>
        </w:rPr>
        <w:tab/>
        <w:t>RNDr. Peter Lénárt</w:t>
      </w:r>
    </w:p>
    <w:p w:rsidR="002C1532" w:rsidRPr="002C1532" w:rsidRDefault="002C1532" w:rsidP="002C1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532">
        <w:rPr>
          <w:rFonts w:ascii="Times New Roman" w:hAnsi="Times New Roman" w:cs="Times New Roman"/>
          <w:sz w:val="24"/>
          <w:szCs w:val="24"/>
        </w:rPr>
        <w:tab/>
      </w:r>
      <w:r w:rsidRPr="002C1532">
        <w:rPr>
          <w:rFonts w:ascii="Times New Roman" w:hAnsi="Times New Roman" w:cs="Times New Roman"/>
          <w:sz w:val="24"/>
          <w:szCs w:val="24"/>
        </w:rPr>
        <w:tab/>
      </w:r>
      <w:r w:rsidRPr="002C1532">
        <w:rPr>
          <w:rFonts w:ascii="Times New Roman" w:hAnsi="Times New Roman" w:cs="Times New Roman"/>
          <w:sz w:val="24"/>
          <w:szCs w:val="24"/>
        </w:rPr>
        <w:tab/>
      </w:r>
      <w:r w:rsidRPr="002C1532">
        <w:rPr>
          <w:rFonts w:ascii="Times New Roman" w:hAnsi="Times New Roman" w:cs="Times New Roman"/>
          <w:sz w:val="24"/>
          <w:szCs w:val="24"/>
        </w:rPr>
        <w:tab/>
      </w:r>
      <w:r w:rsidRPr="002C1532">
        <w:rPr>
          <w:rFonts w:ascii="Times New Roman" w:hAnsi="Times New Roman" w:cs="Times New Roman"/>
          <w:sz w:val="24"/>
          <w:szCs w:val="24"/>
        </w:rPr>
        <w:tab/>
      </w:r>
      <w:r w:rsidRPr="002C1532">
        <w:rPr>
          <w:rFonts w:ascii="Times New Roman" w:hAnsi="Times New Roman" w:cs="Times New Roman"/>
          <w:sz w:val="24"/>
          <w:szCs w:val="24"/>
        </w:rPr>
        <w:tab/>
      </w:r>
      <w:r w:rsidRPr="002C1532">
        <w:rPr>
          <w:rFonts w:ascii="Times New Roman" w:hAnsi="Times New Roman" w:cs="Times New Roman"/>
          <w:sz w:val="24"/>
          <w:szCs w:val="24"/>
        </w:rPr>
        <w:tab/>
      </w:r>
      <w:r w:rsidRPr="002C1532">
        <w:rPr>
          <w:rFonts w:ascii="Times New Roman" w:hAnsi="Times New Roman" w:cs="Times New Roman"/>
          <w:sz w:val="24"/>
          <w:szCs w:val="24"/>
        </w:rPr>
        <w:tab/>
      </w:r>
      <w:r w:rsidRPr="002C1532">
        <w:rPr>
          <w:rFonts w:ascii="Times New Roman" w:hAnsi="Times New Roman" w:cs="Times New Roman"/>
          <w:sz w:val="24"/>
          <w:szCs w:val="24"/>
        </w:rPr>
        <w:tab/>
        <w:t xml:space="preserve">      riaditeľ školy</w:t>
      </w:r>
      <w:r w:rsidRPr="002C1532">
        <w:rPr>
          <w:rFonts w:ascii="Times New Roman" w:hAnsi="Times New Roman" w:cs="Times New Roman"/>
          <w:sz w:val="24"/>
          <w:szCs w:val="24"/>
        </w:rPr>
        <w:tab/>
      </w:r>
    </w:p>
    <w:p w:rsidR="002C1532" w:rsidRDefault="002C1532" w:rsidP="00B8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32" w:rsidRDefault="002C1532" w:rsidP="00B8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32" w:rsidRDefault="002C1532" w:rsidP="00B8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32" w:rsidRDefault="002C1532" w:rsidP="00B8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32" w:rsidRDefault="002C1532" w:rsidP="00B8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32" w:rsidRDefault="002C1532" w:rsidP="00B8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532" w:rsidRDefault="002C1532" w:rsidP="00B8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tblpX="-97" w:tblpY="-67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3"/>
      </w:tblGrid>
      <w:tr w:rsidR="00E24EAA" w:rsidRPr="002D44C3" w:rsidTr="003D2E6B">
        <w:trPr>
          <w:trHeight w:val="14059"/>
          <w:tblCellSpacing w:w="15" w:type="dxa"/>
        </w:trPr>
        <w:tc>
          <w:tcPr>
            <w:tcW w:w="8943" w:type="dxa"/>
            <w:vAlign w:val="center"/>
          </w:tcPr>
          <w:p w:rsidR="00E24EAA" w:rsidRDefault="00E24EAA" w:rsidP="003D2E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 w:rsidRPr="00DF45F4">
              <w:rPr>
                <w:rFonts w:ascii="Times New Roman" w:hAnsi="Times New Roman" w:cs="Times New Roman"/>
                <w:i/>
                <w:sz w:val="24"/>
                <w:szCs w:val="24"/>
              </w:rPr>
              <w:t>Príloha č. 1 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F45F4">
              <w:rPr>
                <w:rFonts w:ascii="Times New Roman" w:hAnsi="Times New Roman" w:cs="Times New Roman"/>
                <w:i/>
                <w:sz w:val="24"/>
                <w:szCs w:val="24"/>
              </w:rPr>
              <w:t>smernici</w:t>
            </w:r>
          </w:p>
          <w:p w:rsidR="00E24EAA" w:rsidRDefault="00E24EAA" w:rsidP="003D2E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</w:p>
          <w:p w:rsidR="00E24EAA" w:rsidRPr="00643AF2" w:rsidRDefault="00E24EAA" w:rsidP="003D2E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Žiadosť o príspevok na rekreáciu v zmysle § 152a Zákonníka práce</w:t>
            </w:r>
          </w:p>
          <w:p w:rsidR="00E24EAA" w:rsidRDefault="00E24EAA" w:rsidP="003D2E6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Zamestnanec predloží </w:t>
            </w:r>
            <w:r w:rsidRPr="00643AF2">
              <w:rPr>
                <w:rFonts w:eastAsia="Times New Roman" w:cs="Times New Roman"/>
                <w:b/>
                <w:i/>
                <w:sz w:val="18"/>
                <w:szCs w:val="18"/>
                <w:lang w:eastAsia="sk-SK"/>
              </w:rPr>
              <w:t>Žiadosť o príspevok na rekreáciu</w:t>
            </w:r>
            <w:r w:rsidRPr="003800A9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spolu s dokladmi do 30 dní odo dňa skončenia rekreácie do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p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odateľne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(sekretariát riaditeľa) Spojenej školy, Komárňanská 28, Nové Zámky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</w:p>
          <w:p w:rsidR="003D2E6B" w:rsidRPr="00643AF2" w:rsidRDefault="003D2E6B" w:rsidP="003D2E6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  <w:tbl>
            <w:tblPr>
              <w:tblW w:w="82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27"/>
              <w:gridCol w:w="4870"/>
            </w:tblGrid>
            <w:tr w:rsidR="00E24EAA" w:rsidRPr="00643AF2" w:rsidTr="003D2E6B">
              <w:trPr>
                <w:trHeight w:val="304"/>
              </w:trPr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Meno a priezvisko zamestnanca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E24EAA" w:rsidRPr="00643AF2" w:rsidTr="003D2E6B">
              <w:trPr>
                <w:trHeight w:val="304"/>
              </w:trPr>
              <w:tc>
                <w:tcPr>
                  <w:tcW w:w="3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Prac. zaradenie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E24EAA" w:rsidRPr="00643AF2" w:rsidTr="003D2E6B">
              <w:trPr>
                <w:trHeight w:val="304"/>
              </w:trPr>
              <w:tc>
                <w:tcPr>
                  <w:tcW w:w="3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Útvar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E24EAA" w:rsidRPr="00643AF2" w:rsidTr="003D2E6B">
              <w:trPr>
                <w:trHeight w:val="304"/>
              </w:trPr>
              <w:tc>
                <w:tcPr>
                  <w:tcW w:w="3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V nepretržitom pracovnom pomere od: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E24EAA" w:rsidRPr="00643AF2" w:rsidTr="003D2E6B">
              <w:trPr>
                <w:trHeight w:val="304"/>
              </w:trPr>
              <w:tc>
                <w:tcPr>
                  <w:tcW w:w="3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Týždenný pracovný úväzok: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E24EAA" w:rsidRPr="00643AF2" w:rsidTr="003D2E6B">
              <w:trPr>
                <w:trHeight w:val="304"/>
              </w:trPr>
              <w:tc>
                <w:tcPr>
                  <w:tcW w:w="3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Trvanie rekreácie/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</w:t>
                  </w: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dátum od-do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E24EAA" w:rsidRPr="00643AF2" w:rsidTr="003D2E6B">
              <w:trPr>
                <w:trHeight w:val="608"/>
              </w:trPr>
              <w:tc>
                <w:tcPr>
                  <w:tcW w:w="3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Účastníci rekreácie/mená a vzťah k zamestnancovi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E24EAA" w:rsidRPr="00643AF2" w:rsidTr="003D2E6B">
              <w:trPr>
                <w:trHeight w:val="913"/>
              </w:trPr>
              <w:tc>
                <w:tcPr>
                  <w:tcW w:w="3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Priložené účtovné doklady preukazujúce oprávnenosť a výšku výdavkov</w:t>
                  </w:r>
                  <w:r w:rsidRPr="00643AF2">
                    <w:rPr>
                      <w:rFonts w:cs="Arial"/>
                      <w:bCs/>
                      <w:sz w:val="18"/>
                      <w:szCs w:val="18"/>
                      <w:u w:val="single"/>
                    </w:rPr>
                    <w:t xml:space="preserve"> (faktúra ubyt. zariadenia vystavená na meno zamestnanca vč. dokladu o jej úhrade)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E24EAA" w:rsidRPr="00643AF2" w:rsidTr="003D2E6B">
              <w:trPr>
                <w:trHeight w:val="304"/>
              </w:trPr>
              <w:tc>
                <w:tcPr>
                  <w:tcW w:w="3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Výška oprávnených výdavkov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E24EAA" w:rsidRPr="00643AF2" w:rsidTr="003D2E6B">
              <w:trPr>
                <w:trHeight w:val="608"/>
              </w:trPr>
              <w:tc>
                <w:tcPr>
                  <w:tcW w:w="3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55% oprávnených výdavkov</w:t>
                  </w:r>
                </w:p>
              </w:tc>
              <w:tc>
                <w:tcPr>
                  <w:tcW w:w="4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643AF2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  <w:p w:rsidR="00E24EAA" w:rsidRPr="00643AF2" w:rsidRDefault="00E24EAA" w:rsidP="003D2E6B">
                  <w:pPr>
                    <w:framePr w:hSpace="141" w:wrap="around" w:hAnchor="text" w:x="-97" w:y="-675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E24EAA" w:rsidRDefault="00E24EAA" w:rsidP="003D2E6B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Týmto žiadam o poskytnutie príspevku na rekreáciu v zmysle § 152a Zákonníka práce a čestne vyhlasujem, že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nežiadam o príspevok na rekreáciu iného zamestnávateľa, že osoby, ktoré sa so mnou zúčastnili na rekreácii, žijú so mnou v spoločnej domácnosti a že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všetky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údaje uvedené v </w:t>
            </w:r>
            <w:r w:rsidRPr="00643AF2">
              <w:rPr>
                <w:rFonts w:eastAsia="Times New Roman" w:cs="Times New Roman"/>
                <w:i/>
                <w:sz w:val="18"/>
                <w:szCs w:val="18"/>
                <w:lang w:eastAsia="sk-SK"/>
              </w:rPr>
              <w:t>Žiadosti</w:t>
            </w:r>
            <w:r>
              <w:rPr>
                <w:rFonts w:eastAsia="Times New Roman" w:cs="Times New Roman"/>
                <w:i/>
                <w:sz w:val="18"/>
                <w:szCs w:val="18"/>
                <w:lang w:eastAsia="sk-SK"/>
              </w:rPr>
              <w:t xml:space="preserve"> o príspevok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sú pravdivé.</w:t>
            </w:r>
          </w:p>
          <w:p w:rsidR="00E24EAA" w:rsidRPr="00643AF2" w:rsidRDefault="00E24EAA" w:rsidP="003D2E6B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Beriem na vedomie, že v prípade nesplnenia zákonných podmienok mi zamestnávateľ neposkytne požadovaný príspevok na rekreáciu.</w:t>
            </w:r>
          </w:p>
          <w:p w:rsidR="00E24EAA" w:rsidRPr="00643AF2" w:rsidRDefault="00E24EAA" w:rsidP="003D2E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S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úhlasí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m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s tým, že príspevok na rekreáciu m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i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bude poskytnutý v lehote do 90 dní od predloženia úplnej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br/>
            </w:r>
            <w:r w:rsidRPr="00B679A7">
              <w:rPr>
                <w:rFonts w:eastAsia="Times New Roman" w:cs="Times New Roman"/>
                <w:i/>
                <w:sz w:val="18"/>
                <w:szCs w:val="18"/>
                <w:lang w:eastAsia="sk-SK"/>
              </w:rPr>
              <w:t>Žiadosti o príspevok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:            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166073640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</w:sdtContent>
            </w:sdt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áno                                           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-1084529350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</w:sdtContent>
            </w:sdt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nie </w:t>
            </w:r>
          </w:p>
          <w:p w:rsidR="00E24EAA" w:rsidRPr="001C2630" w:rsidRDefault="00E24EAA" w:rsidP="003D2E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V ..........................., dňa .................                        podpis zamestnanca:  ..................................</w:t>
            </w:r>
          </w:p>
          <w:p w:rsidR="003D2E6B" w:rsidRDefault="003D2E6B" w:rsidP="003D2E6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</w:p>
          <w:p w:rsidR="003D2E6B" w:rsidRDefault="003D2E6B" w:rsidP="003D2E6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</w:p>
          <w:p w:rsidR="00E24EAA" w:rsidRPr="00643AF2" w:rsidRDefault="00E24EAA" w:rsidP="003D2E6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 xml:space="preserve">Rozhodnutie o priznaní príspevku:     </w:t>
            </w:r>
          </w:p>
          <w:p w:rsidR="003D2E6B" w:rsidRDefault="003D2E6B" w:rsidP="003D2E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  <w:p w:rsidR="00E24EAA" w:rsidRDefault="00E24EAA" w:rsidP="003D2E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Žiadateľ ku dňu začatia rekreácie podmienku nepretržitého trvania prac. pomeru najmenej 24 mesiacov</w:t>
            </w:r>
          </w:p>
          <w:p w:rsidR="00E24EAA" w:rsidRDefault="00E24EAA" w:rsidP="003D2E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                   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1796408693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spĺňa                                          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-1438514070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nespĺňa</w:t>
            </w:r>
          </w:p>
          <w:p w:rsidR="003D2E6B" w:rsidRDefault="003D2E6B" w:rsidP="003D2E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  <w:p w:rsidR="00E24EAA" w:rsidRDefault="00E24EAA" w:rsidP="003D2E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Žiadateľ v tomto roku o príspevok na rekreáciu/zotavovacie podujatia počas školských prázdnin</w:t>
            </w:r>
          </w:p>
          <w:p w:rsidR="00E24EAA" w:rsidRDefault="00E24EAA" w:rsidP="003D2E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                   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1882360904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zatiaľ nežiadal                              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sk-SK"/>
                </w:rPr>
                <w:id w:val="-1667545608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už požiadal (poskytnutý vo výške .................... </w:t>
            </w:r>
            <w:r>
              <w:rPr>
                <w:rFonts w:eastAsia="Times New Roman" w:cstheme="minorHAnsi"/>
                <w:sz w:val="18"/>
                <w:szCs w:val="18"/>
                <w:lang w:eastAsia="sk-SK"/>
              </w:rPr>
              <w:t>€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)</w:t>
            </w:r>
          </w:p>
          <w:p w:rsidR="00E24EAA" w:rsidRDefault="00E24EAA" w:rsidP="003D2E6B">
            <w:pPr>
              <w:spacing w:before="100" w:beforeAutospacing="1" w:after="12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Zamestnancovi sa priznáva príspevok na rekreáciu na základe predložených dokladov vo výške:  ................................. €.</w:t>
            </w:r>
          </w:p>
          <w:p w:rsidR="003D2E6B" w:rsidRPr="00643AF2" w:rsidRDefault="003D2E6B" w:rsidP="003D2E6B">
            <w:pPr>
              <w:spacing w:before="100" w:beforeAutospacing="1" w:after="12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  <w:p w:rsidR="00E24EAA" w:rsidRPr="00643AF2" w:rsidRDefault="00E24EAA" w:rsidP="003D2E6B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                                                                                 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>Schválil: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 </w:t>
            </w:r>
            <w:r w:rsidR="00783E83">
              <w:rPr>
                <w:rFonts w:eastAsia="Times New Roman" w:cs="Times New Roman"/>
                <w:sz w:val="18"/>
                <w:szCs w:val="18"/>
                <w:lang w:eastAsia="sk-SK"/>
              </w:rPr>
              <w:t>RNDr. Peter Lénárt, riaditeľ školy</w:t>
            </w:r>
            <w:r w:rsidRPr="00643AF2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.........................................</w:t>
            </w:r>
          </w:p>
        </w:tc>
      </w:tr>
    </w:tbl>
    <w:p w:rsidR="00E24EAA" w:rsidRPr="00DF45F4" w:rsidRDefault="00E24EAA" w:rsidP="003D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E24EAA" w:rsidRPr="00DF45F4" w:rsidSect="003D2E6B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9A" w:rsidRDefault="003F0A9A" w:rsidP="003D2E6B">
      <w:pPr>
        <w:spacing w:after="0" w:line="240" w:lineRule="auto"/>
      </w:pPr>
      <w:r>
        <w:separator/>
      </w:r>
    </w:p>
  </w:endnote>
  <w:endnote w:type="continuationSeparator" w:id="0">
    <w:p w:rsidR="003F0A9A" w:rsidRDefault="003F0A9A" w:rsidP="003D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310471"/>
      <w:docPartObj>
        <w:docPartGallery w:val="Page Numbers (Bottom of Page)"/>
        <w:docPartUnique/>
      </w:docPartObj>
    </w:sdtPr>
    <w:sdtContent>
      <w:p w:rsidR="003D2E6B" w:rsidRDefault="003D2E6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05A">
          <w:rPr>
            <w:noProof/>
          </w:rPr>
          <w:t>2</w:t>
        </w:r>
        <w:r>
          <w:fldChar w:fldCharType="end"/>
        </w:r>
      </w:p>
    </w:sdtContent>
  </w:sdt>
  <w:p w:rsidR="003D2E6B" w:rsidRDefault="003D2E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9A" w:rsidRDefault="003F0A9A" w:rsidP="003D2E6B">
      <w:pPr>
        <w:spacing w:after="0" w:line="240" w:lineRule="auto"/>
      </w:pPr>
      <w:r>
        <w:separator/>
      </w:r>
    </w:p>
  </w:footnote>
  <w:footnote w:type="continuationSeparator" w:id="0">
    <w:p w:rsidR="003F0A9A" w:rsidRDefault="003F0A9A" w:rsidP="003D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642"/>
    <w:multiLevelType w:val="hybridMultilevel"/>
    <w:tmpl w:val="6D027D1E"/>
    <w:lvl w:ilvl="0" w:tplc="B198AB5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9456602"/>
    <w:multiLevelType w:val="hybridMultilevel"/>
    <w:tmpl w:val="C9C665DA"/>
    <w:lvl w:ilvl="0" w:tplc="041B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A037A7"/>
    <w:multiLevelType w:val="hybridMultilevel"/>
    <w:tmpl w:val="B88A3722"/>
    <w:lvl w:ilvl="0" w:tplc="75FA681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8" w:hanging="360"/>
      </w:pPr>
    </w:lvl>
    <w:lvl w:ilvl="2" w:tplc="041B001B" w:tentative="1">
      <w:start w:val="1"/>
      <w:numFmt w:val="lowerRoman"/>
      <w:lvlText w:val="%3."/>
      <w:lvlJc w:val="right"/>
      <w:pPr>
        <w:ind w:left="1968" w:hanging="180"/>
      </w:pPr>
    </w:lvl>
    <w:lvl w:ilvl="3" w:tplc="041B000F" w:tentative="1">
      <w:start w:val="1"/>
      <w:numFmt w:val="decimal"/>
      <w:lvlText w:val="%4."/>
      <w:lvlJc w:val="left"/>
      <w:pPr>
        <w:ind w:left="2688" w:hanging="360"/>
      </w:pPr>
    </w:lvl>
    <w:lvl w:ilvl="4" w:tplc="041B0019" w:tentative="1">
      <w:start w:val="1"/>
      <w:numFmt w:val="lowerLetter"/>
      <w:lvlText w:val="%5."/>
      <w:lvlJc w:val="left"/>
      <w:pPr>
        <w:ind w:left="3408" w:hanging="360"/>
      </w:pPr>
    </w:lvl>
    <w:lvl w:ilvl="5" w:tplc="041B001B" w:tentative="1">
      <w:start w:val="1"/>
      <w:numFmt w:val="lowerRoman"/>
      <w:lvlText w:val="%6."/>
      <w:lvlJc w:val="right"/>
      <w:pPr>
        <w:ind w:left="4128" w:hanging="180"/>
      </w:pPr>
    </w:lvl>
    <w:lvl w:ilvl="6" w:tplc="041B000F" w:tentative="1">
      <w:start w:val="1"/>
      <w:numFmt w:val="decimal"/>
      <w:lvlText w:val="%7."/>
      <w:lvlJc w:val="left"/>
      <w:pPr>
        <w:ind w:left="4848" w:hanging="360"/>
      </w:pPr>
    </w:lvl>
    <w:lvl w:ilvl="7" w:tplc="041B0019" w:tentative="1">
      <w:start w:val="1"/>
      <w:numFmt w:val="lowerLetter"/>
      <w:lvlText w:val="%8."/>
      <w:lvlJc w:val="left"/>
      <w:pPr>
        <w:ind w:left="5568" w:hanging="360"/>
      </w:pPr>
    </w:lvl>
    <w:lvl w:ilvl="8" w:tplc="041B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CE"/>
    <w:rsid w:val="0017205A"/>
    <w:rsid w:val="001C3A33"/>
    <w:rsid w:val="00283CCE"/>
    <w:rsid w:val="00297ED3"/>
    <w:rsid w:val="002C1532"/>
    <w:rsid w:val="003D2E6B"/>
    <w:rsid w:val="003F0A9A"/>
    <w:rsid w:val="0050762D"/>
    <w:rsid w:val="00525114"/>
    <w:rsid w:val="00526708"/>
    <w:rsid w:val="00672CAC"/>
    <w:rsid w:val="00783E83"/>
    <w:rsid w:val="00904EF2"/>
    <w:rsid w:val="00953D59"/>
    <w:rsid w:val="00AB179E"/>
    <w:rsid w:val="00B31A85"/>
    <w:rsid w:val="00B8267B"/>
    <w:rsid w:val="00DF3163"/>
    <w:rsid w:val="00DF45F4"/>
    <w:rsid w:val="00E24EAA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9E71-993A-4FFC-8F0A-4194D990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3A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83CC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B179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E8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D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2E6B"/>
  </w:style>
  <w:style w:type="paragraph" w:styleId="Pta">
    <w:name w:val="footer"/>
    <w:basedOn w:val="Normlny"/>
    <w:link w:val="PtaChar"/>
    <w:uiPriority w:val="99"/>
    <w:unhideWhenUsed/>
    <w:rsid w:val="003D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9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4/1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1/31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3/59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2019-03-13T09:20:00Z</cp:lastPrinted>
  <dcterms:created xsi:type="dcterms:W3CDTF">2019-03-18T12:41:00Z</dcterms:created>
  <dcterms:modified xsi:type="dcterms:W3CDTF">2019-03-18T12:41:00Z</dcterms:modified>
</cp:coreProperties>
</file>