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F" w:rsidRPr="00652B62" w:rsidRDefault="00BD07BF" w:rsidP="00BD07BF">
      <w:pPr>
        <w:ind w:left="720"/>
        <w:jc w:val="center"/>
        <w:rPr>
          <w:rFonts w:eastAsia="Calibri"/>
          <w:b/>
          <w:sz w:val="28"/>
          <w:szCs w:val="28"/>
        </w:rPr>
      </w:pPr>
      <w:r w:rsidRPr="00652B62">
        <w:rPr>
          <w:rFonts w:eastAsia="Calibri"/>
          <w:b/>
          <w:sz w:val="28"/>
          <w:szCs w:val="28"/>
        </w:rPr>
        <w:t>Typografický merný systém</w:t>
      </w:r>
    </w:p>
    <w:p w:rsidR="00BD07BF" w:rsidRDefault="00BD07BF" w:rsidP="00BD07BF">
      <w:pPr>
        <w:ind w:left="360"/>
        <w:jc w:val="center"/>
        <w:rPr>
          <w:b/>
          <w:sz w:val="28"/>
          <w:szCs w:val="28"/>
        </w:rPr>
      </w:pPr>
    </w:p>
    <w:p w:rsidR="00BD07BF" w:rsidRDefault="00BD07BF" w:rsidP="00BD07BF">
      <w:pPr>
        <w:ind w:left="360"/>
        <w:jc w:val="center"/>
        <w:rPr>
          <w:b/>
          <w:sz w:val="28"/>
          <w:szCs w:val="28"/>
        </w:rPr>
      </w:pPr>
    </w:p>
    <w:p w:rsidR="00BD07BF" w:rsidRDefault="00BD07BF" w:rsidP="00BD07BF">
      <w:pPr>
        <w:ind w:left="360"/>
        <w:jc w:val="center"/>
        <w:rPr>
          <w:b/>
        </w:rPr>
      </w:pPr>
    </w:p>
    <w:p w:rsidR="00BD07BF" w:rsidRDefault="00BD07BF" w:rsidP="00BD07BF">
      <w:pPr>
        <w:ind w:left="360" w:firstLine="348"/>
        <w:jc w:val="both"/>
        <w:rPr>
          <w:b/>
        </w:rPr>
      </w:pPr>
      <w:r>
        <w:t xml:space="preserve">V tlačiarňach sa doposiaľ nezaviedol dôsledne na všetkých úsekoch výroby metrický systém pri určovaní rozmerov. V metrickom systéme, t.j. cm alebo mm, sa vyznačujú rozmery papiera, tlačových strojov i rozmery hotových polygrafických výrobkov. V týchto oblastiach sa normalizácia v metrickom systéme vykonala dôsledne. Pri sadzbe sa však doposiaľ používa, a to aj v medzinárodnom rozsahu, nemetrický, tzv. </w:t>
      </w:r>
      <w:r>
        <w:rPr>
          <w:b/>
        </w:rPr>
        <w:t xml:space="preserve">typografický systém. </w:t>
      </w:r>
    </w:p>
    <w:p w:rsidR="00BD07BF" w:rsidRDefault="00BD07BF" w:rsidP="00BD07BF">
      <w:pPr>
        <w:ind w:left="360" w:firstLine="348"/>
        <w:jc w:val="both"/>
      </w:pPr>
    </w:p>
    <w:p w:rsidR="00BD07BF" w:rsidRDefault="00BD07BF" w:rsidP="00BD07BF">
      <w:pPr>
        <w:ind w:left="360" w:firstLine="348"/>
        <w:jc w:val="both"/>
      </w:pPr>
      <w:r>
        <w:t xml:space="preserve">Základnou mernou jednotkou typografického systému je jeden bod, ktorý má v písmovom kove pri teplote 20°C veľkosť 0,376 mm. Vyznačuje sa alebo písmenom </w:t>
      </w:r>
      <w:r>
        <w:rPr>
          <w:b/>
        </w:rPr>
        <w:t xml:space="preserve">„b“ alebo bodkou, </w:t>
      </w:r>
      <w:r>
        <w:t xml:space="preserve">ktorá sa uvádza za číselným údajom (napr. 8b alebo 8• ). Na 1m pripadne 2660 b. V bodoch sa vyjadrujú malé rozmery, napr. veľkosť písma v stupňoch, medzislovné alebo medziriadkové rozmery. </w:t>
      </w:r>
    </w:p>
    <w:p w:rsidR="00BD07BF" w:rsidRDefault="00BD07BF" w:rsidP="00BD07BF">
      <w:pPr>
        <w:ind w:left="360" w:firstLine="348"/>
        <w:jc w:val="both"/>
      </w:pPr>
    </w:p>
    <w:p w:rsidR="00BD07BF" w:rsidRDefault="00BD07BF" w:rsidP="00BD07BF">
      <w:pPr>
        <w:ind w:left="360" w:firstLine="348"/>
        <w:jc w:val="both"/>
      </w:pPr>
      <w:r>
        <w:t xml:space="preserve">Väčšie dĺžkové rozmery napr. dĺžka riadkov alebo šírka stĺpcov, vyjadrujú sa druhou základnou jednotkou, ktorá je </w:t>
      </w:r>
      <w:r>
        <w:rPr>
          <w:b/>
        </w:rPr>
        <w:t>(cic).</w:t>
      </w:r>
      <w:r>
        <w:t xml:space="preserve"> </w:t>
      </w:r>
      <w:r>
        <w:rPr>
          <w:b/>
        </w:rPr>
        <w:t>1 cicero</w:t>
      </w:r>
      <w:r>
        <w:t xml:space="preserve"> meria pri teplote 20°C 4,513mm a obsahuje 12 bodov. Napríklad dĺžka riadkov je 12 cic. </w:t>
      </w:r>
    </w:p>
    <w:p w:rsidR="00BD07BF" w:rsidRDefault="00BD07BF" w:rsidP="00BD07BF">
      <w:pPr>
        <w:ind w:left="360" w:firstLine="348"/>
        <w:jc w:val="both"/>
      </w:pPr>
    </w:p>
    <w:p w:rsidR="00BD07BF" w:rsidRDefault="00BD07BF" w:rsidP="00BD07BF">
      <w:pPr>
        <w:ind w:left="360" w:firstLine="348"/>
        <w:jc w:val="both"/>
      </w:pPr>
      <w:r>
        <w:t xml:space="preserve">Je to tzv. </w:t>
      </w:r>
      <w:r>
        <w:rPr>
          <w:b/>
        </w:rPr>
        <w:t xml:space="preserve">DIDOTOVA typografická </w:t>
      </w:r>
      <w:r>
        <w:t xml:space="preserve">merná sústava a vzťahuje sa na rozmery všetkého sadzačského materiálu. Svoj pôvod má vo vynáleze Francúza </w:t>
      </w:r>
      <w:r>
        <w:rPr>
          <w:b/>
        </w:rPr>
        <w:t xml:space="preserve">FOURNIERA </w:t>
      </w:r>
      <w:r>
        <w:t xml:space="preserve">zo začiatku 18. storočia, ktorý vychádzal z vtedajšej francúzskej stopy, pretože metrický systém ešte neexistoval. Jeho miery neskoršie spresnil francúzsky </w:t>
      </w:r>
      <w:proofErr w:type="spellStart"/>
      <w:r>
        <w:t>písmolejár</w:t>
      </w:r>
      <w:proofErr w:type="spellEnd"/>
      <w:r>
        <w:t xml:space="preserve"> </w:t>
      </w:r>
      <w:r>
        <w:rPr>
          <w:b/>
        </w:rPr>
        <w:t xml:space="preserve">DIDOT. </w:t>
      </w:r>
      <w:proofErr w:type="spellStart"/>
      <w:r>
        <w:t>Didotova</w:t>
      </w:r>
      <w:proofErr w:type="spellEnd"/>
      <w:r>
        <w:t xml:space="preserve"> sústava platí v Európe, u nás i v ostatných štátoch. Premeniť ju na metrický systém sa zatiaľ z technických a ekonomických dôvodov nepodarilo. Vo </w:t>
      </w:r>
      <w:proofErr w:type="spellStart"/>
      <w:r>
        <w:t>fotosadzbe</w:t>
      </w:r>
      <w:proofErr w:type="spellEnd"/>
      <w:r>
        <w:t xml:space="preserve"> sa však metrický systém začína uplatňovať.</w:t>
      </w:r>
    </w:p>
    <w:p w:rsidR="00BD07BF" w:rsidRDefault="00BD07BF" w:rsidP="00BD07BF">
      <w:pPr>
        <w:ind w:left="360"/>
        <w:jc w:val="both"/>
      </w:pPr>
    </w:p>
    <w:p w:rsidR="00BD07BF" w:rsidRDefault="00BD07BF" w:rsidP="00BD07BF">
      <w:pPr>
        <w:ind w:left="360" w:firstLine="348"/>
        <w:jc w:val="both"/>
      </w:pPr>
      <w:r>
        <w:t xml:space="preserve">Pri kovovej sadzbe musí mať hmota písmena vždy rovnakú výšku, ktorá sa znormovala rozmerom 23,56 mm alebo 62,66b. Na meranie typografických rozmerov, najmä </w:t>
      </w:r>
      <w:proofErr w:type="spellStart"/>
      <w:r>
        <w:t>kuželiek</w:t>
      </w:r>
      <w:proofErr w:type="spellEnd"/>
      <w:r>
        <w:t xml:space="preserve"> kovovej sadzby, sa používalo meradlo nazývané </w:t>
      </w:r>
      <w:proofErr w:type="spellStart"/>
      <w:r>
        <w:t>typometer</w:t>
      </w:r>
      <w:proofErr w:type="spellEnd"/>
      <w:r>
        <w:t xml:space="preserve">. Výška 23,56 mm je v kníhtlači dôležitá, lebo tlačové formy vo všetkých tlačiacich prvkoch sú takto vysoké a tlačové stroje majú základnú formovú platňu prispôsobenú na túto výšku. </w:t>
      </w:r>
    </w:p>
    <w:p w:rsidR="00BD07BF" w:rsidRDefault="00BD07BF" w:rsidP="00BD07BF">
      <w:pPr>
        <w:ind w:left="360"/>
        <w:jc w:val="both"/>
      </w:pPr>
    </w:p>
    <w:p w:rsidR="00BD07BF" w:rsidRDefault="00BD07BF" w:rsidP="00BD07BF">
      <w:pPr>
        <w:ind w:left="360" w:firstLine="348"/>
        <w:jc w:val="both"/>
      </w:pPr>
      <w:r>
        <w:t>Kovové písmeno je hranolček z </w:t>
      </w:r>
      <w:proofErr w:type="spellStart"/>
      <w:r>
        <w:t>písmoviny</w:t>
      </w:r>
      <w:proofErr w:type="spellEnd"/>
      <w:r>
        <w:t xml:space="preserve">, ktorého základňa je daná šírkou písmena. Mení sa podľa obrazu písmen, napr. iná je pri písmene „M“ a iná pri malom „i“. Druhým rozmerom základne je </w:t>
      </w:r>
      <w:proofErr w:type="spellStart"/>
      <w:r>
        <w:t>kuželka</w:t>
      </w:r>
      <w:proofErr w:type="spellEnd"/>
      <w:r>
        <w:t>, čo je rozmer nohy písmena vyjadrený v bodoch, napr. 10 b, alebo v </w:t>
      </w:r>
      <w:proofErr w:type="spellStart"/>
      <w:r>
        <w:t>ciceroch</w:t>
      </w:r>
      <w:proofErr w:type="spellEnd"/>
      <w:r>
        <w:t xml:space="preserve">, napr. 4 cic. </w:t>
      </w:r>
      <w:r>
        <w:rPr>
          <w:b/>
        </w:rPr>
        <w:t xml:space="preserve">V bodoch sa </w:t>
      </w:r>
      <w:proofErr w:type="spellStart"/>
      <w:r>
        <w:rPr>
          <w:b/>
        </w:rPr>
        <w:t>vyjarujú</w:t>
      </w:r>
      <w:proofErr w:type="spellEnd"/>
      <w:r>
        <w:rPr>
          <w:b/>
        </w:rPr>
        <w:t xml:space="preserve"> rozmery malých písmen, v </w:t>
      </w:r>
      <w:proofErr w:type="spellStart"/>
      <w:r>
        <w:rPr>
          <w:b/>
        </w:rPr>
        <w:t>ciceroch</w:t>
      </w:r>
      <w:proofErr w:type="spellEnd"/>
      <w:r>
        <w:rPr>
          <w:b/>
        </w:rPr>
        <w:t xml:space="preserve"> veľkosti väčších písmových </w:t>
      </w:r>
      <w:proofErr w:type="spellStart"/>
      <w:r>
        <w:rPr>
          <w:b/>
        </w:rPr>
        <w:t>kuželiek</w:t>
      </w:r>
      <w:proofErr w:type="spellEnd"/>
      <w:r>
        <w:t xml:space="preserve">. </w:t>
      </w:r>
    </w:p>
    <w:p w:rsidR="00BD07BF" w:rsidRDefault="00BD07BF" w:rsidP="00BD07BF">
      <w:pPr>
        <w:ind w:left="360" w:firstLine="348"/>
        <w:jc w:val="both"/>
      </w:pPr>
    </w:p>
    <w:p w:rsidR="00BD07BF" w:rsidRDefault="00BD07BF" w:rsidP="00BD07BF">
      <w:pPr>
        <w:ind w:left="360"/>
        <w:jc w:val="both"/>
      </w:pPr>
    </w:p>
    <w:p w:rsidR="00BD07BF" w:rsidRDefault="00BD07BF" w:rsidP="00BD07BF">
      <w:pPr>
        <w:ind w:left="360" w:firstLine="348"/>
        <w:jc w:val="both"/>
      </w:pPr>
      <w:r>
        <w:t xml:space="preserve">Pracovníci sadziarní a tlačiarní, redaktori a výrobní pracovníci vydavateľstiev, nakladateľstiev a ostatných odberateľov sa musia s typografickým merným systémom dokonale oboznámiť. </w:t>
      </w:r>
    </w:p>
    <w:p w:rsidR="00BD07BF" w:rsidRDefault="00BD07BF" w:rsidP="00BD07BF">
      <w:pPr>
        <w:jc w:val="both"/>
        <w:rPr>
          <w:sz w:val="28"/>
          <w:szCs w:val="28"/>
        </w:rPr>
      </w:pPr>
    </w:p>
    <w:p w:rsidR="00BD07BF" w:rsidRDefault="00BD07BF" w:rsidP="00BD07BF">
      <w:pPr>
        <w:jc w:val="both"/>
        <w:rPr>
          <w:sz w:val="28"/>
          <w:szCs w:val="28"/>
        </w:rPr>
      </w:pPr>
    </w:p>
    <w:p w:rsidR="00BD07BF" w:rsidRDefault="00BD07BF" w:rsidP="00BD07BF">
      <w:pPr>
        <w:jc w:val="both"/>
        <w:rPr>
          <w:sz w:val="28"/>
          <w:szCs w:val="28"/>
        </w:rPr>
      </w:pPr>
    </w:p>
    <w:p w:rsidR="00675830" w:rsidRDefault="00675830"/>
    <w:p w:rsidR="00BD07BF" w:rsidRDefault="00BD07BF"/>
    <w:p w:rsidR="00BD07BF" w:rsidRDefault="00BD07BF"/>
    <w:p w:rsidR="00BD07BF" w:rsidRDefault="00BD07BF"/>
    <w:p w:rsidR="00BD07BF" w:rsidRDefault="00BD07BF"/>
    <w:p w:rsidR="00BD07BF" w:rsidRDefault="00BD07BF"/>
    <w:p w:rsidR="00BD07BF" w:rsidRDefault="00BD07BF">
      <w:bookmarkStart w:id="0" w:name="_GoBack"/>
      <w:bookmarkEnd w:id="0"/>
    </w:p>
    <w:p w:rsidR="00BD07BF" w:rsidRPr="00BD07BF" w:rsidRDefault="00BD07BF" w:rsidP="00BD07BF">
      <w:pPr>
        <w:ind w:left="720"/>
        <w:jc w:val="center"/>
        <w:rPr>
          <w:rFonts w:eastAsia="Calibri"/>
          <w:b/>
        </w:rPr>
      </w:pPr>
      <w:r w:rsidRPr="00BD07BF">
        <w:rPr>
          <w:rFonts w:eastAsia="Calibri"/>
          <w:b/>
        </w:rPr>
        <w:lastRenderedPageBreak/>
        <w:t>Prehľad druhov sadzby</w:t>
      </w:r>
    </w:p>
    <w:p w:rsidR="00BD07BF" w:rsidRPr="00BD07BF" w:rsidRDefault="00BD07BF" w:rsidP="00BD07BF">
      <w:pPr>
        <w:jc w:val="center"/>
        <w:rPr>
          <w:b/>
        </w:rPr>
      </w:pPr>
    </w:p>
    <w:p w:rsidR="00BD07BF" w:rsidRDefault="00BD07BF" w:rsidP="00BD07BF">
      <w:pPr>
        <w:jc w:val="center"/>
        <w:rPr>
          <w:b/>
        </w:rPr>
      </w:pPr>
    </w:p>
    <w:p w:rsidR="00BD07BF" w:rsidRDefault="00BD07BF" w:rsidP="00BD07BF">
      <w:pPr>
        <w:ind w:firstLine="708"/>
        <w:jc w:val="both"/>
      </w:pPr>
      <w:r>
        <w:t>Sadzbou rozumieme výsledok práce sadzačov, ktorí jej dali formu stĺpcov a zalomených stránok so všetkými typografickými a výtvarnými náležitosťami, ktoré vyžaduje daný polygrafický výrobok. Sadzač pracuje s hlavným tlačovým prvkom písmen a netlačiacim materiálom, bielymi nepotlačenými plochami. Písmo a netlačiace miesta ladí do vkusného, typograficky vyváženého celku.</w:t>
      </w:r>
    </w:p>
    <w:p w:rsidR="00BD07BF" w:rsidRDefault="00BD07BF" w:rsidP="00BD07BF">
      <w:pPr>
        <w:jc w:val="both"/>
      </w:pPr>
    </w:p>
    <w:p w:rsidR="00BD07BF" w:rsidRDefault="00BD07BF" w:rsidP="00BD07BF">
      <w:pPr>
        <w:ind w:firstLine="708"/>
        <w:jc w:val="both"/>
      </w:pPr>
      <w:r>
        <w:t>Sádzanie preto nie je</w:t>
      </w:r>
      <w:r>
        <w:rPr>
          <w:b/>
        </w:rPr>
        <w:t xml:space="preserve"> </w:t>
      </w:r>
      <w:r>
        <w:t xml:space="preserve">iba mechanická, remeselná technická činnosť ; vyžaduje uplatniť vysoký stupeň výtvarného typografického, umeleckého cítenia, vkusu a umenia, hoci sa riadi užitočnými zákonitosťami. </w:t>
      </w:r>
    </w:p>
    <w:p w:rsidR="00BD07BF" w:rsidRDefault="00BD07BF" w:rsidP="00BD07BF">
      <w:pPr>
        <w:jc w:val="both"/>
      </w:pPr>
    </w:p>
    <w:p w:rsidR="00BD07BF" w:rsidRDefault="00BD07BF" w:rsidP="00BD07BF">
      <w:pPr>
        <w:ind w:firstLine="708"/>
        <w:jc w:val="both"/>
      </w:pPr>
      <w:r>
        <w:t xml:space="preserve">Sadzačská činnosť obsahuje : zhotoviť sadzbu na sádzacích strojoch, ručne zostaviť sadzbu z typov a sadzbového materiálu, ručne zostaviť matrice do riadkov na odliatie alebo fotografovanie, a tiež odborne spracovať dierne pásky na perforátoroch na ovládanie sádzacích automatov. </w:t>
      </w:r>
    </w:p>
    <w:p w:rsidR="00BD07BF" w:rsidRDefault="00BD07BF" w:rsidP="00BD07BF">
      <w:pPr>
        <w:jc w:val="both"/>
      </w:pPr>
    </w:p>
    <w:p w:rsidR="00BD07BF" w:rsidRDefault="00BD07BF" w:rsidP="00BD07BF">
      <w:pPr>
        <w:jc w:val="both"/>
      </w:pPr>
    </w:p>
    <w:p w:rsidR="00BD07BF" w:rsidRDefault="00BD07BF" w:rsidP="00BD07BF">
      <w:pPr>
        <w:ind w:left="708"/>
        <w:jc w:val="both"/>
      </w:pPr>
      <w:r>
        <w:rPr>
          <w:b/>
        </w:rPr>
        <w:t xml:space="preserve">Podľa technologických spôsobov vyhotovenia </w:t>
      </w:r>
      <w:r>
        <w:t>sa sadzba rozdeľuje na tieto základné skupiny :</w:t>
      </w:r>
    </w:p>
    <w:p w:rsidR="00BD07BF" w:rsidRDefault="00BD07BF" w:rsidP="00BD07BF">
      <w:pPr>
        <w:jc w:val="both"/>
      </w:pPr>
    </w:p>
    <w:p w:rsidR="00BD07BF" w:rsidRDefault="00BD07BF" w:rsidP="00BD07BF">
      <w:pPr>
        <w:numPr>
          <w:ilvl w:val="0"/>
          <w:numId w:val="2"/>
        </w:numPr>
        <w:jc w:val="both"/>
      </w:pPr>
      <w:r>
        <w:rPr>
          <w:b/>
        </w:rPr>
        <w:t xml:space="preserve">Ručná sadzba, </w:t>
      </w:r>
      <w:r>
        <w:t>ktorá sa zhotovuje ručne (pôvodne jediný spôsob sadzby ).</w:t>
      </w:r>
    </w:p>
    <w:p w:rsidR="00BD07BF" w:rsidRDefault="00BD07BF" w:rsidP="00BD07BF">
      <w:pPr>
        <w:ind w:left="360"/>
        <w:jc w:val="both"/>
      </w:pPr>
    </w:p>
    <w:p w:rsidR="00BD07BF" w:rsidRDefault="00BD07BF" w:rsidP="00BD07BF">
      <w:pPr>
        <w:ind w:left="360"/>
        <w:jc w:val="both"/>
      </w:pPr>
    </w:p>
    <w:p w:rsidR="00BD07BF" w:rsidRDefault="00BD07BF" w:rsidP="00BD07BF">
      <w:pPr>
        <w:numPr>
          <w:ilvl w:val="0"/>
          <w:numId w:val="2"/>
        </w:numPr>
        <w:jc w:val="both"/>
      </w:pPr>
      <w:r>
        <w:rPr>
          <w:b/>
        </w:rPr>
        <w:t xml:space="preserve">Strojová sadzba na sádzacích strojoch </w:t>
      </w:r>
      <w:r>
        <w:t>( neskorší spôsob mechanizácie ručnej práce).</w:t>
      </w:r>
    </w:p>
    <w:p w:rsidR="00BD07BF" w:rsidRDefault="00BD07BF" w:rsidP="00BD07BF">
      <w:pPr>
        <w:jc w:val="both"/>
        <w:rPr>
          <w:b/>
        </w:rPr>
      </w:pPr>
    </w:p>
    <w:p w:rsidR="00BD07BF" w:rsidRDefault="00BD07BF" w:rsidP="00BD07BF">
      <w:pPr>
        <w:ind w:left="360"/>
        <w:jc w:val="both"/>
      </w:pPr>
      <w:r>
        <w:rPr>
          <w:b/>
        </w:rPr>
        <w:t xml:space="preserve">-   </w:t>
      </w:r>
      <w:proofErr w:type="spellStart"/>
      <w:r>
        <w:rPr>
          <w:b/>
        </w:rPr>
        <w:t>Fotosadzba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fotosádzacích</w:t>
      </w:r>
      <w:proofErr w:type="spellEnd"/>
      <w:r>
        <w:rPr>
          <w:b/>
        </w:rPr>
        <w:t xml:space="preserve"> strojoch, </w:t>
      </w:r>
      <w:r>
        <w:t>ktorá postupne nahrádza</w:t>
      </w:r>
    </w:p>
    <w:p w:rsidR="00BD07BF" w:rsidRDefault="00BD07BF" w:rsidP="00BD07BF">
      <w:pPr>
        <w:ind w:left="360"/>
        <w:jc w:val="both"/>
      </w:pPr>
      <w:r>
        <w:t xml:space="preserve">    predchádzajúce používanie kovovej sadzby.</w:t>
      </w:r>
    </w:p>
    <w:p w:rsidR="00BD07BF" w:rsidRDefault="00BD07BF" w:rsidP="00BD07BF">
      <w:pPr>
        <w:ind w:left="360"/>
        <w:jc w:val="both"/>
        <w:rPr>
          <w:b/>
        </w:rPr>
      </w:pPr>
    </w:p>
    <w:p w:rsidR="00BD07BF" w:rsidRDefault="00BD07BF" w:rsidP="00BD07BF">
      <w:pPr>
        <w:jc w:val="both"/>
        <w:rPr>
          <w:b/>
        </w:rPr>
      </w:pPr>
    </w:p>
    <w:p w:rsidR="00BD07BF" w:rsidRDefault="00BD07BF" w:rsidP="00BD07BF">
      <w:pPr>
        <w:numPr>
          <w:ilvl w:val="0"/>
          <w:numId w:val="2"/>
        </w:numPr>
        <w:jc w:val="both"/>
      </w:pPr>
      <w:r>
        <w:rPr>
          <w:b/>
        </w:rPr>
        <w:t xml:space="preserve">Automatizovaná sadzba </w:t>
      </w:r>
      <w:r>
        <w:t xml:space="preserve">(kovová alebo </w:t>
      </w:r>
      <w:proofErr w:type="spellStart"/>
      <w:r>
        <w:t>fotosadzba</w:t>
      </w:r>
      <w:proofErr w:type="spellEnd"/>
      <w:r>
        <w:t xml:space="preserve"> ), pri ktorej sa používajú stroje ovládané diernou páskou alebo magnetickou páskou alebo priamo počítačom- ktorá je zatiaľ vrcholným stupňom výroby sadzby.</w:t>
      </w:r>
    </w:p>
    <w:p w:rsidR="00BD07BF" w:rsidRDefault="00BD07BF" w:rsidP="00BD07BF">
      <w:pPr>
        <w:ind w:left="360"/>
        <w:jc w:val="both"/>
        <w:rPr>
          <w:b/>
        </w:rPr>
      </w:pPr>
    </w:p>
    <w:p w:rsidR="00BD07BF" w:rsidRDefault="00BD07BF" w:rsidP="00BD07BF">
      <w:pPr>
        <w:ind w:left="360"/>
        <w:jc w:val="both"/>
        <w:rPr>
          <w:b/>
        </w:rPr>
      </w:pPr>
    </w:p>
    <w:p w:rsidR="00BD07BF" w:rsidRDefault="00BD07BF" w:rsidP="00BD07BF">
      <w:pPr>
        <w:ind w:left="360"/>
        <w:jc w:val="both"/>
      </w:pPr>
      <w:r>
        <w:rPr>
          <w:b/>
        </w:rPr>
        <w:t xml:space="preserve">-  Strojopisná sadzba, </w:t>
      </w:r>
      <w:r>
        <w:t xml:space="preserve">písaná na písacom stroji, obvykle s typografickým písmom. Môžu ju písať zapracované sily s určitou typografickou erudíciou. Pomáha pri menej náročných tlačovinách prekonávať nedostatok sadzačských kapacít. </w:t>
      </w:r>
    </w:p>
    <w:p w:rsidR="00BD07BF" w:rsidRDefault="00BD07BF" w:rsidP="00BD07BF">
      <w:pPr>
        <w:jc w:val="both"/>
        <w:rPr>
          <w:b/>
        </w:rPr>
      </w:pPr>
    </w:p>
    <w:p w:rsidR="00BD07BF" w:rsidRDefault="00BD07BF" w:rsidP="00BD0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D07BF" w:rsidRDefault="00BD07BF" w:rsidP="00BD07B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BD07BF" w:rsidRDefault="00BD07BF" w:rsidP="00BD07BF">
      <w:pPr>
        <w:ind w:left="360"/>
        <w:jc w:val="both"/>
        <w:rPr>
          <w:b/>
          <w:sz w:val="28"/>
          <w:szCs w:val="28"/>
        </w:rPr>
      </w:pPr>
    </w:p>
    <w:p w:rsidR="00BD07BF" w:rsidRPr="00BD07BF" w:rsidRDefault="00BD07BF"/>
    <w:sectPr w:rsidR="00BD07BF" w:rsidRPr="00BD07BF" w:rsidSect="00BD07BF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BF"/>
    <w:rsid w:val="002960CA"/>
    <w:rsid w:val="003E445F"/>
    <w:rsid w:val="00431F44"/>
    <w:rsid w:val="00675830"/>
    <w:rsid w:val="008A66FA"/>
    <w:rsid w:val="008D6F27"/>
    <w:rsid w:val="008F1CDC"/>
    <w:rsid w:val="00AA5EFD"/>
    <w:rsid w:val="00BD07BF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2021-01-07T16:38:00Z</dcterms:created>
  <dcterms:modified xsi:type="dcterms:W3CDTF">2021-01-07T16:41:00Z</dcterms:modified>
</cp:coreProperties>
</file>