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7F" w:rsidRDefault="0071627F" w:rsidP="0068576B">
      <w:pPr>
        <w:spacing w:line="240" w:lineRule="auto"/>
        <w:ind w:right="-567"/>
        <w:jc w:val="center"/>
        <w:rPr>
          <w:rFonts w:ascii="Times New Roman" w:hAnsi="Times New Roman" w:cs="Times New Roman"/>
          <w:b/>
          <w:sz w:val="24"/>
          <w:szCs w:val="24"/>
        </w:rPr>
      </w:pPr>
      <w:r w:rsidRPr="0068576B">
        <w:rPr>
          <w:rFonts w:ascii="Times New Roman" w:hAnsi="Times New Roman" w:cs="Times New Roman"/>
          <w:b/>
          <w:sz w:val="24"/>
          <w:szCs w:val="24"/>
        </w:rPr>
        <w:t>Vyhotovenie pamätníka</w:t>
      </w:r>
    </w:p>
    <w:p w:rsidR="0068576B" w:rsidRPr="0068576B" w:rsidRDefault="0068576B" w:rsidP="0068576B">
      <w:pPr>
        <w:spacing w:line="240" w:lineRule="auto"/>
        <w:ind w:right="-567"/>
        <w:jc w:val="center"/>
        <w:rPr>
          <w:rFonts w:ascii="Times New Roman" w:hAnsi="Times New Roman" w:cs="Times New Roman"/>
          <w:b/>
          <w:sz w:val="24"/>
          <w:szCs w:val="24"/>
        </w:rPr>
      </w:pPr>
    </w:p>
    <w:p w:rsidR="0071627F" w:rsidRPr="005011FA" w:rsidRDefault="0071627F" w:rsidP="0068576B">
      <w:pPr>
        <w:spacing w:line="240" w:lineRule="auto"/>
        <w:ind w:right="-567"/>
        <w:rPr>
          <w:rFonts w:ascii="Times New Roman" w:hAnsi="Times New Roman" w:cs="Times New Roman"/>
          <w:sz w:val="24"/>
          <w:szCs w:val="24"/>
        </w:rPr>
      </w:pPr>
      <w:r w:rsidRPr="005011FA">
        <w:rPr>
          <w:rFonts w:ascii="Times New Roman" w:hAnsi="Times New Roman" w:cs="Times New Roman"/>
          <w:b/>
          <w:sz w:val="24"/>
          <w:szCs w:val="24"/>
        </w:rPr>
        <w:t>Základný a pomocný knihársky materiál :</w:t>
      </w:r>
      <w:r>
        <w:rPr>
          <w:rFonts w:ascii="Times New Roman" w:hAnsi="Times New Roman" w:cs="Times New Roman"/>
          <w:b/>
          <w:sz w:val="24"/>
          <w:szCs w:val="24"/>
        </w:rPr>
        <w:t xml:space="preserve"> </w:t>
      </w:r>
      <w:r>
        <w:rPr>
          <w:rFonts w:ascii="Times New Roman" w:hAnsi="Times New Roman" w:cs="Times New Roman"/>
          <w:sz w:val="24"/>
          <w:szCs w:val="24"/>
        </w:rPr>
        <w:t xml:space="preserve">papier, lepidlo – škrob, </w:t>
      </w:r>
      <w:proofErr w:type="spellStart"/>
      <w:r>
        <w:rPr>
          <w:rFonts w:ascii="Times New Roman" w:hAnsi="Times New Roman" w:cs="Times New Roman"/>
          <w:sz w:val="24"/>
          <w:szCs w:val="24"/>
        </w:rPr>
        <w:t>duvilax</w:t>
      </w:r>
      <w:proofErr w:type="spellEnd"/>
      <w:r>
        <w:rPr>
          <w:rFonts w:ascii="Times New Roman" w:hAnsi="Times New Roman" w:cs="Times New Roman"/>
          <w:sz w:val="24"/>
          <w:szCs w:val="24"/>
        </w:rPr>
        <w:t xml:space="preserve">, lepenka, </w:t>
      </w:r>
      <w:proofErr w:type="spellStart"/>
      <w:r>
        <w:rPr>
          <w:rFonts w:ascii="Times New Roman" w:hAnsi="Times New Roman" w:cs="Times New Roman"/>
          <w:sz w:val="24"/>
          <w:szCs w:val="24"/>
        </w:rPr>
        <w:t>celasti</w:t>
      </w:r>
      <w:proofErr w:type="spellEnd"/>
      <w:r>
        <w:rPr>
          <w:rFonts w:ascii="Times New Roman" w:hAnsi="Times New Roman" w:cs="Times New Roman"/>
          <w:sz w:val="24"/>
          <w:szCs w:val="24"/>
        </w:rPr>
        <w:t xml:space="preserve">, papier rôznej </w:t>
      </w:r>
      <w:r w:rsidR="0068576B">
        <w:rPr>
          <w:rFonts w:ascii="Times New Roman" w:hAnsi="Times New Roman" w:cs="Times New Roman"/>
          <w:sz w:val="24"/>
          <w:szCs w:val="24"/>
        </w:rPr>
        <w:t xml:space="preserve"> </w:t>
      </w:r>
      <w:r>
        <w:rPr>
          <w:rFonts w:ascii="Times New Roman" w:hAnsi="Times New Roman" w:cs="Times New Roman"/>
          <w:sz w:val="24"/>
          <w:szCs w:val="24"/>
        </w:rPr>
        <w:t xml:space="preserve">hmotnosti a vzorov, </w:t>
      </w:r>
      <w:r w:rsidRPr="00A31766">
        <w:rPr>
          <w:rFonts w:ascii="Times New Roman" w:hAnsi="Times New Roman"/>
          <w:sz w:val="24"/>
          <w:szCs w:val="24"/>
        </w:rPr>
        <w:t>predsádkový papier plošnej hmotnosti minimálne 110g/m2</w:t>
      </w:r>
      <w:r w:rsidR="0068576B">
        <w:rPr>
          <w:rFonts w:ascii="Times New Roman" w:hAnsi="Times New Roman"/>
          <w:sz w:val="24"/>
          <w:szCs w:val="24"/>
        </w:rPr>
        <w:t xml:space="preserve">, oriezka, </w:t>
      </w:r>
      <w:r w:rsidR="0068576B">
        <w:rPr>
          <w:rFonts w:ascii="Times New Roman" w:hAnsi="Times New Roman" w:cs="Times New Roman"/>
          <w:color w:val="000000"/>
        </w:rPr>
        <w:t>záložkové stužky, kapitálky, lepidlo.</w:t>
      </w:r>
    </w:p>
    <w:p w:rsidR="0068576B" w:rsidRDefault="0071627F" w:rsidP="0068576B">
      <w:r w:rsidRPr="005011FA">
        <w:rPr>
          <w:rFonts w:ascii="Times New Roman" w:hAnsi="Times New Roman" w:cs="Times New Roman"/>
          <w:b/>
          <w:sz w:val="24"/>
          <w:szCs w:val="24"/>
        </w:rPr>
        <w:t>Pomôcky, náradie a stroje :</w:t>
      </w:r>
      <w:r>
        <w:rPr>
          <w:rFonts w:ascii="Times New Roman" w:hAnsi="Times New Roman" w:cs="Times New Roman"/>
          <w:b/>
          <w:sz w:val="24"/>
          <w:szCs w:val="24"/>
        </w:rPr>
        <w:t xml:space="preserve"> </w:t>
      </w:r>
      <w:r>
        <w:rPr>
          <w:rFonts w:ascii="Times New Roman" w:hAnsi="Times New Roman" w:cs="Times New Roman"/>
          <w:sz w:val="24"/>
          <w:szCs w:val="24"/>
        </w:rPr>
        <w:t>kostica, niť rôznej farby, ihla, tkanica</w:t>
      </w:r>
      <w:r w:rsidR="0068576B">
        <w:rPr>
          <w:rFonts w:ascii="Times New Roman" w:hAnsi="Times New Roman" w:cs="Times New Roman"/>
          <w:sz w:val="24"/>
          <w:szCs w:val="24"/>
        </w:rPr>
        <w:t xml:space="preserve">, </w:t>
      </w:r>
      <w:proofErr w:type="spellStart"/>
      <w:r w:rsidR="0068576B">
        <w:rPr>
          <w:rFonts w:ascii="Times New Roman" w:hAnsi="Times New Roman" w:cs="Times New Roman"/>
          <w:sz w:val="24"/>
          <w:szCs w:val="24"/>
        </w:rPr>
        <w:t>lacetka</w:t>
      </w:r>
      <w:proofErr w:type="spellEnd"/>
      <w:r w:rsidR="0068576B">
        <w:rPr>
          <w:rFonts w:ascii="Times New Roman" w:hAnsi="Times New Roman" w:cs="Times New Roman"/>
          <w:sz w:val="24"/>
          <w:szCs w:val="24"/>
        </w:rPr>
        <w:t xml:space="preserve">, kapitálik, pravítko, </w:t>
      </w:r>
      <w:r w:rsidR="0068576B">
        <w:rPr>
          <w:rFonts w:ascii="Times New Roman" w:hAnsi="Times New Roman" w:cs="Times New Roman"/>
          <w:color w:val="000000"/>
        </w:rPr>
        <w:t>nožnice, šidlo,  ceruza, pílka, stolový lis, rezací stroj.</w:t>
      </w:r>
    </w:p>
    <w:p w:rsidR="0071627F" w:rsidRDefault="0071627F" w:rsidP="0071627F">
      <w:pPr>
        <w:spacing w:line="240" w:lineRule="auto"/>
        <w:ind w:left="-567" w:right="-567"/>
        <w:rPr>
          <w:rFonts w:ascii="Times New Roman" w:hAnsi="Times New Roman" w:cs="Times New Roman"/>
          <w:sz w:val="24"/>
          <w:szCs w:val="24"/>
        </w:rPr>
      </w:pPr>
    </w:p>
    <w:p w:rsidR="0068576B" w:rsidRDefault="0068576B" w:rsidP="0068576B">
      <w:pPr>
        <w:tabs>
          <w:tab w:val="left" w:pos="0"/>
        </w:tabs>
        <w:spacing w:after="0"/>
        <w:jc w:val="both"/>
        <w:rPr>
          <w:rFonts w:ascii="Times New Roman" w:hAnsi="Times New Roman" w:cs="Times New Roman"/>
        </w:rPr>
      </w:pPr>
      <w:r>
        <w:rPr>
          <w:rFonts w:ascii="Times New Roman" w:hAnsi="Times New Roman" w:cs="Times New Roman"/>
          <w:b/>
          <w:bCs/>
          <w:color w:val="000000"/>
        </w:rPr>
        <w:t>Šitie niťou</w:t>
      </w:r>
      <w:r>
        <w:rPr>
          <w:rFonts w:ascii="Times New Roman" w:hAnsi="Times New Roman" w:cs="Times New Roman"/>
          <w:color w:val="000000"/>
        </w:rPr>
        <w:t xml:space="preserve"> je najstarší a najkvalitnejší spôsob spájania knižného kompletu do knižného bloku. Zložky sú v celom bloku prišité k sebe. Prednosťou niťou šitých  knižných blokov je vysoká a trvalá pevnosť. V knihárskych dielňach sa zložky papiera šijú väčšinou ručne. </w:t>
      </w:r>
      <w:r>
        <w:rPr>
          <w:rFonts w:ascii="Times New Roman" w:hAnsi="Times New Roman" w:cs="Times New Roman"/>
        </w:rPr>
        <w:t xml:space="preserve">Šitie knižných zložiek farebnými niťami má </w:t>
      </w:r>
      <w:r>
        <w:rPr>
          <w:rFonts w:ascii="Times New Roman" w:hAnsi="Times New Roman" w:cs="Times New Roman"/>
          <w:b/>
          <w:bCs/>
        </w:rPr>
        <w:t>ozdobnú funkciu</w:t>
      </w:r>
      <w:r>
        <w:rPr>
          <w:rFonts w:ascii="Times New Roman" w:hAnsi="Times New Roman" w:cs="Times New Roman"/>
        </w:rPr>
        <w:t xml:space="preserve">. Plní ju tým, že farba nití  je v súlade </w:t>
      </w:r>
      <w:r>
        <w:rPr>
          <w:rFonts w:ascii="Times New Roman" w:hAnsi="Times New Roman" w:cs="Times New Roman"/>
          <w:b/>
          <w:bCs/>
        </w:rPr>
        <w:t>s farbou a výzdobou väzby</w:t>
      </w:r>
      <w:r>
        <w:rPr>
          <w:rFonts w:ascii="Times New Roman" w:hAnsi="Times New Roman" w:cs="Times New Roman"/>
        </w:rPr>
        <w:t>. Knihárske nite</w:t>
      </w:r>
      <w:r>
        <w:rPr>
          <w:rFonts w:ascii="Times New Roman" w:hAnsi="Times New Roman" w:cs="Times New Roman"/>
          <w:b/>
        </w:rPr>
        <w:t xml:space="preserve"> </w:t>
      </w:r>
      <w:r>
        <w:rPr>
          <w:rFonts w:ascii="Times New Roman" w:hAnsi="Times New Roman" w:cs="Times New Roman"/>
        </w:rPr>
        <w:t>sú vyrobené z rôz</w:t>
      </w:r>
      <w:r>
        <w:rPr>
          <w:rFonts w:ascii="Times New Roman" w:hAnsi="Times New Roman" w:cs="Times New Roman"/>
        </w:rPr>
        <w:t xml:space="preserve">nych materiálov a prispôsobené </w:t>
      </w:r>
      <w:r>
        <w:rPr>
          <w:rFonts w:ascii="Times New Roman" w:hAnsi="Times New Roman" w:cs="Times New Roman"/>
        </w:rPr>
        <w:t>na zošívanie knižných zložiek pri zhotovovaní knižných blokov.</w:t>
      </w:r>
    </w:p>
    <w:p w:rsidR="0068576B" w:rsidRDefault="0068576B" w:rsidP="0068576B">
      <w:pPr>
        <w:tabs>
          <w:tab w:val="left" w:pos="0"/>
        </w:tabs>
        <w:spacing w:after="0"/>
        <w:jc w:val="both"/>
        <w:rPr>
          <w:rFonts w:ascii="Times New Roman" w:hAnsi="Times New Roman" w:cs="Times New Roman"/>
        </w:rPr>
      </w:pPr>
      <w:r>
        <w:rPr>
          <w:noProof/>
          <w:lang w:eastAsia="sk-SK"/>
        </w:rPr>
        <w:drawing>
          <wp:anchor distT="0" distB="0" distL="0" distR="0" simplePos="0" relativeHeight="251659264" behindDoc="0" locked="0" layoutInCell="1" allowOverlap="1" wp14:anchorId="46F09C97" wp14:editId="17B41923">
            <wp:simplePos x="0" y="0"/>
            <wp:positionH relativeFrom="column">
              <wp:posOffset>4406265</wp:posOffset>
            </wp:positionH>
            <wp:positionV relativeFrom="paragraph">
              <wp:posOffset>28575</wp:posOffset>
            </wp:positionV>
            <wp:extent cx="1621155" cy="1398270"/>
            <wp:effectExtent l="0" t="0" r="0" b="0"/>
            <wp:wrapSquare wrapText="larges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155" cy="1398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Druh použitých nití má rozhodujúci vplyv nielen na pevnosť </w:t>
      </w:r>
    </w:p>
    <w:p w:rsidR="0068576B" w:rsidRDefault="0068576B" w:rsidP="0068576B">
      <w:pPr>
        <w:tabs>
          <w:tab w:val="left" w:pos="0"/>
        </w:tabs>
        <w:spacing w:after="0"/>
        <w:jc w:val="both"/>
        <w:rPr>
          <w:rFonts w:ascii="Times New Roman" w:hAnsi="Times New Roman" w:cs="Times New Roman"/>
        </w:rPr>
      </w:pPr>
      <w:r>
        <w:rPr>
          <w:rFonts w:ascii="Times New Roman" w:hAnsi="Times New Roman" w:cs="Times New Roman"/>
        </w:rPr>
        <w:t xml:space="preserve">knižného bloku v chrbte, ale aj na ďalšie spracovanie. Hrúbku nití </w:t>
      </w:r>
    </w:p>
    <w:p w:rsidR="0068576B" w:rsidRDefault="0068576B" w:rsidP="0068576B">
      <w:pPr>
        <w:tabs>
          <w:tab w:val="left" w:pos="0"/>
        </w:tabs>
        <w:spacing w:after="0"/>
        <w:jc w:val="both"/>
        <w:rPr>
          <w:rFonts w:ascii="Times New Roman" w:hAnsi="Times New Roman" w:cs="Times New Roman"/>
        </w:rPr>
      </w:pPr>
      <w:r>
        <w:rPr>
          <w:rFonts w:ascii="Times New Roman" w:hAnsi="Times New Roman" w:cs="Times New Roman"/>
        </w:rPr>
        <w:t>volíme podľa hrúbky papiera a hrúbky knihy, aby sme nevhodnými</w:t>
      </w:r>
    </w:p>
    <w:p w:rsidR="0068576B" w:rsidRDefault="0068576B" w:rsidP="0068576B">
      <w:pPr>
        <w:tabs>
          <w:tab w:val="left" w:pos="0"/>
        </w:tabs>
        <w:spacing w:after="0"/>
        <w:jc w:val="both"/>
        <w:rPr>
          <w:rFonts w:ascii="Times New Roman" w:eastAsia="Times New Roman" w:hAnsi="Times New Roman" w:cs="Times New Roman"/>
        </w:rPr>
      </w:pPr>
      <w:r>
        <w:rPr>
          <w:rFonts w:ascii="Times New Roman" w:hAnsi="Times New Roman" w:cs="Times New Roman"/>
        </w:rPr>
        <w:t>niťami chrbát knižného bloku neprimerane nenašili.</w:t>
      </w:r>
    </w:p>
    <w:p w:rsidR="0068576B" w:rsidRDefault="0068576B" w:rsidP="0068576B">
      <w:pPr>
        <w:tabs>
          <w:tab w:val="left" w:pos="0"/>
        </w:tabs>
        <w:spacing w:after="0"/>
        <w:jc w:val="both"/>
        <w:rPr>
          <w:rFonts w:ascii="Times New Roman" w:hAnsi="Times New Roman" w:cs="Times New Roman"/>
          <w:b/>
          <w:u w:val="single"/>
        </w:rPr>
      </w:pPr>
      <w:r>
        <w:rPr>
          <w:rFonts w:ascii="Times New Roman" w:eastAsia="Times New Roman" w:hAnsi="Times New Roman" w:cs="Times New Roman"/>
        </w:rPr>
        <w:t xml:space="preserve">                                                                                                      </w:t>
      </w:r>
    </w:p>
    <w:p w:rsidR="0068576B" w:rsidRDefault="0068576B" w:rsidP="0068576B">
      <w:pPr>
        <w:jc w:val="both"/>
        <w:rPr>
          <w:rFonts w:ascii="Times New Roman" w:hAnsi="Times New Roman" w:cs="Times New Roman"/>
          <w:b/>
          <w:u w:val="single"/>
        </w:rPr>
      </w:pPr>
      <w:r>
        <w:rPr>
          <w:rFonts w:ascii="Times New Roman" w:hAnsi="Times New Roman" w:cs="Times New Roman"/>
          <w:b/>
          <w:u w:val="single"/>
        </w:rPr>
        <w:t>Pracovný postup ručného šitia farebnými niťami:</w:t>
      </w:r>
    </w:p>
    <w:p w:rsidR="0068576B" w:rsidRDefault="0068576B" w:rsidP="0068576B">
      <w:pPr>
        <w:jc w:val="both"/>
        <w:rPr>
          <w:rFonts w:ascii="Times New Roman" w:hAnsi="Times New Roman" w:cs="Times New Roman"/>
          <w:b/>
          <w:u w:val="single"/>
        </w:rPr>
      </w:pPr>
    </w:p>
    <w:p w:rsidR="0068576B" w:rsidRDefault="0068576B" w:rsidP="0068576B">
      <w:pPr>
        <w:jc w:val="both"/>
        <w:rPr>
          <w:rFonts w:ascii="Times New Roman" w:hAnsi="Times New Roman" w:cs="Times New Roman"/>
        </w:rPr>
      </w:pPr>
      <w:r>
        <w:rPr>
          <w:rFonts w:ascii="Times New Roman" w:hAnsi="Times New Roman" w:cs="Times New Roman"/>
        </w:rPr>
        <w:t xml:space="preserve">Pred šitím knižného bloku si knižné zložky </w:t>
      </w:r>
      <w:proofErr w:type="spellStart"/>
      <w:r>
        <w:rPr>
          <w:rFonts w:ascii="Times New Roman" w:hAnsi="Times New Roman" w:cs="Times New Roman"/>
        </w:rPr>
        <w:t>vystohujeme</w:t>
      </w:r>
      <w:proofErr w:type="spellEnd"/>
      <w:r>
        <w:rPr>
          <w:rFonts w:ascii="Times New Roman" w:hAnsi="Times New Roman" w:cs="Times New Roman"/>
        </w:rPr>
        <w:t xml:space="preserve">, rozmeriame, naznačíme ceruzou a zapílime pílkou, prípadne prepichneme šidlom. Čiary si určíme podľa veľkosti /formátu/ bloku - 4 a viac, aby sme mali rovnaké </w:t>
      </w:r>
      <w:proofErr w:type="spellStart"/>
      <w:r>
        <w:rPr>
          <w:rFonts w:ascii="Times New Roman" w:hAnsi="Times New Roman" w:cs="Times New Roman"/>
        </w:rPr>
        <w:t>rozostupy</w:t>
      </w:r>
      <w:proofErr w:type="spellEnd"/>
      <w:r>
        <w:rPr>
          <w:rFonts w:ascii="Times New Roman" w:hAnsi="Times New Roman" w:cs="Times New Roman"/>
        </w:rPr>
        <w:t xml:space="preserve"> pri šití.</w:t>
      </w:r>
    </w:p>
    <w:p w:rsidR="0068576B" w:rsidRDefault="0068576B" w:rsidP="0068576B">
      <w:pPr>
        <w:jc w:val="both"/>
        <w:rPr>
          <w:rFonts w:ascii="Times New Roman" w:eastAsia="Times New Roman" w:hAnsi="Times New Roman" w:cs="Times New Roman"/>
        </w:rPr>
      </w:pPr>
      <w:r>
        <w:rPr>
          <w:rFonts w:ascii="Times New Roman" w:hAnsi="Times New Roman" w:cs="Times New Roman"/>
        </w:rPr>
        <w:t xml:space="preserve">Knižný blok začíname šiť pri spodnej zložke dolného zárezu /u nôh, päty/. Podľa vyznačenia na zložke vpichneme pravou rukou ihlu s navlečenou </w:t>
      </w:r>
      <w:r>
        <w:rPr>
          <w:rFonts w:ascii="Times New Roman" w:hAnsi="Times New Roman" w:cs="Times New Roman"/>
          <w:b/>
          <w:bCs/>
        </w:rPr>
        <w:t>farebnou niťou</w:t>
      </w:r>
      <w:r>
        <w:rPr>
          <w:rFonts w:ascii="Times New Roman" w:hAnsi="Times New Roman" w:cs="Times New Roman"/>
        </w:rPr>
        <w:t xml:space="preserve"> do otvorenej zložky, pridržiavanej zvnútra ľavou rukou. Vnútri zložky prevezme ihlu pravá ruka a vpichne ju na zapílenom mieste a vyjde von.  Tu opäť prevezme ihlu pravá ruka a vpichne ihlu späť do vnútra zložky.  Keď vpichneme ihlu posledný krát dovnútra, vráti ju ľavá ruka zo zložky von. Prešitú niť   zložkou pretiahneme tak, aby nám po pravej strane, kde sme začali šiť, vyčnievala v dĺžke asi 5cm. Ďalej vezmeme ďalšiu zložku a začneme šiť opačným smerom, t.j. od hlavy zložky k jej päte. Ihlu vpichneme dovnútra zložky, vyjdeme na zapílenom mieste, podvlečieme ihlu pod niť predchádzajúcej zložky a vpichneme zase na zapílenom mieste dovnútra a potom von. Prvú a druhú zložku spevníme </w:t>
      </w:r>
      <w:r>
        <w:rPr>
          <w:rFonts w:ascii="Times New Roman" w:hAnsi="Times New Roman" w:cs="Times New Roman"/>
          <w:b/>
          <w:bCs/>
        </w:rPr>
        <w:t>knihárskym trojitým uzlom</w:t>
      </w:r>
      <w:r>
        <w:rPr>
          <w:rFonts w:ascii="Times New Roman" w:hAnsi="Times New Roman" w:cs="Times New Roman"/>
        </w:rPr>
        <w:t xml:space="preserve">. Potom pokračujeme v šití ďalších zložiek.  Na konci vždy pripevníme zložku k predchádzajúcej zložke spätnou slučkou, t.j. podvlečením ihly s niťou medzi predchádzajúce zložky v miestach </w:t>
      </w:r>
      <w:proofErr w:type="spellStart"/>
      <w:r>
        <w:rPr>
          <w:rFonts w:ascii="Times New Roman" w:hAnsi="Times New Roman" w:cs="Times New Roman"/>
        </w:rPr>
        <w:t>zapošívacieho</w:t>
      </w:r>
      <w:proofErr w:type="spellEnd"/>
      <w:r>
        <w:rPr>
          <w:rFonts w:ascii="Times New Roman" w:hAnsi="Times New Roman" w:cs="Times New Roman"/>
        </w:rPr>
        <w:t xml:space="preserve"> zárezu. Nadviazanie nití pri roztrhnutí alebo krátkej niti robíme vždy v chrbte zložky.</w:t>
      </w:r>
    </w:p>
    <w:p w:rsidR="0068576B" w:rsidRDefault="000E2770" w:rsidP="0068576B">
      <w:pPr>
        <w:ind w:right="-288"/>
        <w:jc w:val="both"/>
      </w:pPr>
      <w:r>
        <w:rPr>
          <w:noProof/>
          <w:lang w:eastAsia="sk-SK"/>
        </w:rPr>
        <w:drawing>
          <wp:anchor distT="0" distB="0" distL="0" distR="0" simplePos="0" relativeHeight="251661312" behindDoc="0" locked="0" layoutInCell="1" allowOverlap="1" wp14:anchorId="111B40C3" wp14:editId="5D902C2A">
            <wp:simplePos x="0" y="0"/>
            <wp:positionH relativeFrom="column">
              <wp:posOffset>3303270</wp:posOffset>
            </wp:positionH>
            <wp:positionV relativeFrom="paragraph">
              <wp:posOffset>153670</wp:posOffset>
            </wp:positionV>
            <wp:extent cx="2607310" cy="1952625"/>
            <wp:effectExtent l="0" t="0" r="2540" b="9525"/>
            <wp:wrapSquare wrapText="larges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310" cy="1952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8576B">
        <w:rPr>
          <w:rFonts w:ascii="Times New Roman" w:eastAsia="Times New Roman" w:hAnsi="Times New Roman" w:cs="Times New Roman"/>
        </w:rPr>
        <w:t xml:space="preserve">            </w:t>
      </w:r>
    </w:p>
    <w:p w:rsidR="0068576B" w:rsidRDefault="0068576B" w:rsidP="0068576B">
      <w:pPr>
        <w:ind w:right="-288"/>
        <w:jc w:val="both"/>
      </w:pPr>
    </w:p>
    <w:p w:rsidR="0068576B" w:rsidRDefault="0068576B" w:rsidP="0068576B">
      <w:pPr>
        <w:rPr>
          <w:rFonts w:ascii="Times New Roman" w:hAnsi="Times New Roman" w:cs="Times New Roman"/>
        </w:rPr>
      </w:pPr>
      <w:r>
        <w:rPr>
          <w:rFonts w:ascii="Times New Roman" w:hAnsi="Times New Roman" w:cs="Times New Roman"/>
          <w:b/>
          <w:bCs/>
          <w:u w:val="single"/>
        </w:rPr>
        <w:t>Overenie porozumenia učiva:</w:t>
      </w:r>
    </w:p>
    <w:p w:rsidR="0068576B" w:rsidRDefault="0068576B" w:rsidP="0068576B">
      <w:pPr>
        <w:rPr>
          <w:rFonts w:ascii="Times New Roman" w:hAnsi="Times New Roman" w:cs="Times New Roman"/>
        </w:rPr>
      </w:pPr>
      <w:r>
        <w:rPr>
          <w:rFonts w:ascii="Times New Roman" w:hAnsi="Times New Roman" w:cs="Times New Roman"/>
        </w:rPr>
        <w:t>1. Podľa čoho si zvolíme farebné nite na šitie?</w:t>
      </w:r>
    </w:p>
    <w:p w:rsidR="0068576B" w:rsidRDefault="0068576B" w:rsidP="0068576B">
      <w:pPr>
        <w:rPr>
          <w:rFonts w:ascii="Times New Roman" w:hAnsi="Times New Roman" w:cs="Times New Roman"/>
        </w:rPr>
      </w:pPr>
      <w:r>
        <w:rPr>
          <w:rFonts w:ascii="Times New Roman" w:hAnsi="Times New Roman" w:cs="Times New Roman"/>
        </w:rPr>
        <w:t xml:space="preserve">2. Prečo sú dôležité presné </w:t>
      </w:r>
      <w:proofErr w:type="spellStart"/>
      <w:r>
        <w:rPr>
          <w:rFonts w:ascii="Times New Roman" w:hAnsi="Times New Roman" w:cs="Times New Roman"/>
        </w:rPr>
        <w:t>rozostupy</w:t>
      </w:r>
      <w:proofErr w:type="spellEnd"/>
      <w:r>
        <w:rPr>
          <w:rFonts w:ascii="Times New Roman" w:hAnsi="Times New Roman" w:cs="Times New Roman"/>
        </w:rPr>
        <w:t xml:space="preserve"> čiar pri šití?</w:t>
      </w:r>
    </w:p>
    <w:p w:rsidR="0068576B" w:rsidRDefault="0068576B" w:rsidP="0068576B">
      <w:pPr>
        <w:rPr>
          <w:rFonts w:ascii="Times New Roman" w:hAnsi="Times New Roman" w:cs="Times New Roman"/>
          <w:color w:val="000000"/>
        </w:rPr>
      </w:pPr>
      <w:r>
        <w:rPr>
          <w:rFonts w:ascii="Times New Roman" w:hAnsi="Times New Roman" w:cs="Times New Roman"/>
        </w:rPr>
        <w:t>3. Akú funkciu plní šitie farebnými niťami?</w:t>
      </w:r>
    </w:p>
    <w:p w:rsidR="0068576B" w:rsidRDefault="0068576B" w:rsidP="0068576B">
      <w:pPr>
        <w:tabs>
          <w:tab w:val="left" w:pos="0"/>
        </w:tabs>
        <w:spacing w:after="200"/>
        <w:jc w:val="both"/>
        <w:rPr>
          <w:rFonts w:ascii="Times New Roman" w:hAnsi="Times New Roman" w:cs="Times New Roman"/>
        </w:rPr>
      </w:pPr>
      <w:r>
        <w:rPr>
          <w:rFonts w:ascii="Times New Roman" w:hAnsi="Times New Roman" w:cs="Times New Roman"/>
          <w:color w:val="000000"/>
        </w:rPr>
        <w:t>4. Ako spevníme prvú a druhú zložku pri šití?</w:t>
      </w:r>
    </w:p>
    <w:p w:rsidR="0068576B" w:rsidRDefault="0068576B" w:rsidP="0071627F">
      <w:pPr>
        <w:spacing w:line="240" w:lineRule="auto"/>
        <w:ind w:left="-567" w:right="-567"/>
        <w:rPr>
          <w:rFonts w:ascii="Times New Roman" w:hAnsi="Times New Roman" w:cs="Times New Roman"/>
          <w:sz w:val="24"/>
          <w:szCs w:val="24"/>
        </w:rPr>
      </w:pPr>
    </w:p>
    <w:p w:rsidR="000E2770" w:rsidRPr="003B3F33" w:rsidRDefault="000E2770" w:rsidP="0071627F">
      <w:pPr>
        <w:spacing w:line="240" w:lineRule="auto"/>
        <w:ind w:left="-567" w:right="-567"/>
        <w:rPr>
          <w:rFonts w:ascii="Times New Roman" w:hAnsi="Times New Roman" w:cs="Times New Roman"/>
          <w:sz w:val="24"/>
          <w:szCs w:val="24"/>
        </w:rPr>
      </w:pPr>
    </w:p>
    <w:p w:rsidR="0071627F" w:rsidRDefault="0071627F" w:rsidP="000E2770">
      <w:pPr>
        <w:spacing w:line="240" w:lineRule="auto"/>
        <w:ind w:right="-567"/>
        <w:rPr>
          <w:rFonts w:ascii="Times New Roman" w:hAnsi="Times New Roman" w:cs="Times New Roman"/>
          <w:b/>
          <w:sz w:val="24"/>
          <w:szCs w:val="24"/>
          <w:u w:val="single"/>
        </w:rPr>
      </w:pPr>
      <w:r>
        <w:rPr>
          <w:rFonts w:ascii="Times New Roman" w:hAnsi="Times New Roman" w:cs="Times New Roman"/>
          <w:sz w:val="24"/>
          <w:szCs w:val="24"/>
        </w:rPr>
        <w:lastRenderedPageBreak/>
        <w:t xml:space="preserve">Téma : </w:t>
      </w:r>
      <w:r>
        <w:rPr>
          <w:rFonts w:ascii="Times New Roman" w:hAnsi="Times New Roman" w:cs="Times New Roman"/>
          <w:b/>
          <w:sz w:val="24"/>
          <w:szCs w:val="24"/>
          <w:u w:val="single"/>
        </w:rPr>
        <w:t>Spracovanie knižného bloku na rôzne typy</w:t>
      </w:r>
    </w:p>
    <w:p w:rsidR="000E2770" w:rsidRDefault="000E2770" w:rsidP="000E2770">
      <w:pPr>
        <w:spacing w:line="240" w:lineRule="auto"/>
        <w:ind w:right="-567"/>
        <w:rPr>
          <w:rFonts w:ascii="Times New Roman" w:hAnsi="Times New Roman" w:cs="Times New Roman"/>
          <w:b/>
          <w:sz w:val="24"/>
          <w:szCs w:val="24"/>
          <w:u w:val="single"/>
        </w:rPr>
      </w:pPr>
      <w:bookmarkStart w:id="0" w:name="_GoBack"/>
      <w:bookmarkEnd w:id="0"/>
    </w:p>
    <w:p w:rsidR="0071627F" w:rsidRDefault="0071627F" w:rsidP="000E2770">
      <w:pPr>
        <w:spacing w:after="0"/>
        <w:ind w:right="-1"/>
        <w:jc w:val="both"/>
        <w:rPr>
          <w:rFonts w:ascii="Times New Roman" w:hAnsi="Times New Roman"/>
          <w:sz w:val="24"/>
          <w:szCs w:val="24"/>
        </w:rPr>
      </w:pPr>
      <w:r w:rsidRPr="00287377">
        <w:rPr>
          <w:rFonts w:ascii="Times New Roman" w:hAnsi="Times New Roman" w:cs="Times New Roman"/>
          <w:sz w:val="24"/>
          <w:szCs w:val="24"/>
        </w:rPr>
        <w:t>V podstate je to blok z čistého, hladkého písacieho papiera so zaobleným chrbtom alebo rovným chrbtom v jednoduchom alebo náročnejšom prevedení. Poskladané zložky s rozsahom okolo 65 až 70 listov ušijeme</w:t>
      </w:r>
      <w:r>
        <w:rPr>
          <w:rFonts w:ascii="Times New Roman" w:hAnsi="Times New Roman" w:cs="Times New Roman"/>
          <w:sz w:val="24"/>
          <w:szCs w:val="24"/>
        </w:rPr>
        <w:t xml:space="preserve"> farebnými niťami</w:t>
      </w:r>
      <w:r w:rsidRPr="00287377">
        <w:rPr>
          <w:rFonts w:ascii="Times New Roman" w:hAnsi="Times New Roman" w:cs="Times New Roman"/>
          <w:sz w:val="24"/>
          <w:szCs w:val="24"/>
        </w:rPr>
        <w:t xml:space="preserve"> knihárskym stehom, chrbát knižného bloku zaglejíme a nalepíme predsádku. Takto spracovaní blok necháme vyschnúť. Potom odstrihneme dva diely </w:t>
      </w:r>
      <w:proofErr w:type="spellStart"/>
      <w:r w:rsidRPr="00287377">
        <w:rPr>
          <w:rFonts w:ascii="Times New Roman" w:hAnsi="Times New Roman" w:cs="Times New Roman"/>
          <w:sz w:val="24"/>
          <w:szCs w:val="24"/>
        </w:rPr>
        <w:t>prírezov</w:t>
      </w:r>
      <w:proofErr w:type="spellEnd"/>
      <w:r w:rsidRPr="00287377">
        <w:rPr>
          <w:rFonts w:ascii="Times New Roman" w:hAnsi="Times New Roman" w:cs="Times New Roman"/>
          <w:sz w:val="24"/>
          <w:szCs w:val="24"/>
        </w:rPr>
        <w:t xml:space="preserve"> z lepenky na rovnakú výšku bloku a o 7mm užšie ako jeho šírka. Lepenkové diely priamo prilepíme na blok tak, že </w:t>
      </w:r>
      <w:r>
        <w:rPr>
          <w:rFonts w:ascii="Times New Roman" w:hAnsi="Times New Roman" w:cs="Times New Roman"/>
          <w:sz w:val="24"/>
          <w:szCs w:val="24"/>
        </w:rPr>
        <w:t>ich mažeme stredne hustým lepidlom</w:t>
      </w:r>
      <w:r w:rsidRPr="00287377">
        <w:rPr>
          <w:rFonts w:ascii="Times New Roman" w:hAnsi="Times New Roman" w:cs="Times New Roman"/>
          <w:sz w:val="24"/>
          <w:szCs w:val="24"/>
        </w:rPr>
        <w:t xml:space="preserve">. Zalisujeme a necháme v tlaku náležite vyschnúť. Chrbát po zaschnutí olemujeme prúžkom </w:t>
      </w:r>
      <w:proofErr w:type="spellStart"/>
      <w:r w:rsidRPr="00287377">
        <w:rPr>
          <w:rFonts w:ascii="Times New Roman" w:hAnsi="Times New Roman" w:cs="Times New Roman"/>
          <w:sz w:val="24"/>
          <w:szCs w:val="24"/>
        </w:rPr>
        <w:t>celas</w:t>
      </w:r>
      <w:r>
        <w:rPr>
          <w:rFonts w:ascii="Times New Roman" w:hAnsi="Times New Roman" w:cs="Times New Roman"/>
          <w:sz w:val="24"/>
          <w:szCs w:val="24"/>
        </w:rPr>
        <w:t>tiku</w:t>
      </w:r>
      <w:proofErr w:type="spellEnd"/>
      <w:r>
        <w:rPr>
          <w:rFonts w:ascii="Times New Roman" w:hAnsi="Times New Roman" w:cs="Times New Roman"/>
          <w:sz w:val="24"/>
          <w:szCs w:val="24"/>
        </w:rPr>
        <w:t xml:space="preserve">. </w:t>
      </w:r>
      <w:r w:rsidRPr="00287377">
        <w:rPr>
          <w:rFonts w:ascii="Times New Roman" w:hAnsi="Times New Roman" w:cs="Times New Roman"/>
          <w:sz w:val="24"/>
          <w:szCs w:val="24"/>
        </w:rPr>
        <w:t>Po vyschnutí  blok aj z lepenkou vpredu orežeme potiahneme po obidvoch stranách farebným papierom a založíme v šírke 10mm.</w:t>
      </w:r>
      <w:r>
        <w:rPr>
          <w:rFonts w:ascii="Times New Roman" w:hAnsi="Times New Roman" w:cs="Times New Roman"/>
          <w:sz w:val="24"/>
          <w:szCs w:val="24"/>
        </w:rPr>
        <w:t xml:space="preserve"> </w:t>
      </w:r>
      <w:r w:rsidRPr="00287377">
        <w:rPr>
          <w:rFonts w:ascii="Times New Roman" w:hAnsi="Times New Roman" w:cs="Times New Roman"/>
          <w:sz w:val="24"/>
          <w:szCs w:val="24"/>
        </w:rPr>
        <w:t>Touto záložkou vpredu chránime namáhané hrany lep</w:t>
      </w:r>
      <w:r>
        <w:rPr>
          <w:rFonts w:ascii="Times New Roman" w:hAnsi="Times New Roman" w:cs="Times New Roman"/>
          <w:sz w:val="24"/>
          <w:szCs w:val="24"/>
        </w:rPr>
        <w:t xml:space="preserve">enky pred rozstrapkaním. </w:t>
      </w:r>
      <w:r w:rsidRPr="00287377">
        <w:rPr>
          <w:rFonts w:ascii="Times New Roman" w:hAnsi="Times New Roman" w:cs="Times New Roman"/>
          <w:sz w:val="24"/>
          <w:szCs w:val="24"/>
        </w:rPr>
        <w:t>Na ochr</w:t>
      </w:r>
      <w:r>
        <w:rPr>
          <w:rFonts w:ascii="Times New Roman" w:hAnsi="Times New Roman" w:cs="Times New Roman"/>
          <w:sz w:val="24"/>
          <w:szCs w:val="24"/>
        </w:rPr>
        <w:t>anu môžeme použiť kovové rožky.</w:t>
      </w:r>
      <w:r>
        <w:rPr>
          <w:rFonts w:ascii="Times New Roman" w:hAnsi="Times New Roman"/>
          <w:sz w:val="24"/>
          <w:szCs w:val="24"/>
        </w:rPr>
        <w:t xml:space="preserve"> Ďalšie spracovanie bloku môže byť do väzby hrebeňovej kde nie je šití chrbát.  Počet listov 60 a predný obal farebný. Zlatenie na prednej strane.</w:t>
      </w:r>
    </w:p>
    <w:p w:rsidR="0071627F" w:rsidRDefault="0071627F" w:rsidP="0071627F">
      <w:pPr>
        <w:spacing w:after="0"/>
        <w:ind w:left="-567" w:right="-568"/>
        <w:jc w:val="both"/>
        <w:rPr>
          <w:rFonts w:ascii="Times New Roman" w:hAnsi="Times New Roman"/>
          <w:sz w:val="24"/>
          <w:szCs w:val="24"/>
        </w:rPr>
      </w:pPr>
    </w:p>
    <w:p w:rsidR="0071627F" w:rsidRDefault="0071627F" w:rsidP="000E2770">
      <w:pPr>
        <w:spacing w:line="240" w:lineRule="auto"/>
        <w:ind w:right="-567"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Pracovný postup :</w:t>
      </w:r>
    </w:p>
    <w:p w:rsidR="0071627F" w:rsidRDefault="0071627F" w:rsidP="0071627F">
      <w:pPr>
        <w:pStyle w:val="Odsekzoznamu"/>
        <w:numPr>
          <w:ilvl w:val="0"/>
          <w:numId w:val="2"/>
        </w:num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Narezať papier, poskladať, zošiť v chrbte farebnými niťami</w:t>
      </w:r>
    </w:p>
    <w:p w:rsidR="0071627F" w:rsidRPr="000E6CDF" w:rsidRDefault="0071627F" w:rsidP="0071627F">
      <w:pPr>
        <w:pStyle w:val="Odsekzoznamu"/>
        <w:numPr>
          <w:ilvl w:val="0"/>
          <w:numId w:val="2"/>
        </w:numPr>
        <w:tabs>
          <w:tab w:val="left" w:pos="6086"/>
        </w:tabs>
        <w:spacing w:line="240" w:lineRule="auto"/>
        <w:ind w:right="-567"/>
        <w:rPr>
          <w:rFonts w:ascii="Times New Roman" w:hAnsi="Times New Roman" w:cs="Times New Roman"/>
          <w:sz w:val="24"/>
          <w:szCs w:val="24"/>
        </w:rPr>
      </w:pPr>
      <w:r w:rsidRPr="000E6CDF">
        <w:rPr>
          <w:rFonts w:ascii="Times New Roman" w:hAnsi="Times New Roman" w:cs="Times New Roman"/>
          <w:sz w:val="24"/>
          <w:szCs w:val="24"/>
        </w:rPr>
        <w:t>Narezať na jednonožovej re</w:t>
      </w:r>
      <w:r>
        <w:rPr>
          <w:rFonts w:ascii="Times New Roman" w:hAnsi="Times New Roman" w:cs="Times New Roman"/>
          <w:sz w:val="24"/>
          <w:szCs w:val="24"/>
        </w:rPr>
        <w:t>začke lepenkové diely</w:t>
      </w:r>
    </w:p>
    <w:p w:rsidR="0071627F" w:rsidRDefault="0071627F" w:rsidP="0071627F">
      <w:pPr>
        <w:pStyle w:val="Odsekzoznamu"/>
        <w:numPr>
          <w:ilvl w:val="0"/>
          <w:numId w:val="2"/>
        </w:numPr>
        <w:tabs>
          <w:tab w:val="left" w:pos="6086"/>
        </w:tabs>
        <w:spacing w:line="240" w:lineRule="auto"/>
        <w:ind w:right="-567"/>
        <w:rPr>
          <w:rFonts w:ascii="Times New Roman" w:hAnsi="Times New Roman" w:cs="Times New Roman"/>
          <w:sz w:val="24"/>
          <w:szCs w:val="24"/>
        </w:rPr>
      </w:pPr>
      <w:r>
        <w:rPr>
          <w:rFonts w:ascii="Times New Roman" w:hAnsi="Times New Roman" w:cs="Times New Roman"/>
          <w:sz w:val="24"/>
          <w:szCs w:val="24"/>
        </w:rPr>
        <w:t xml:space="preserve">Pripraviť </w:t>
      </w:r>
      <w:proofErr w:type="spellStart"/>
      <w:r>
        <w:rPr>
          <w:rFonts w:ascii="Times New Roman" w:hAnsi="Times New Roman" w:cs="Times New Roman"/>
          <w:sz w:val="24"/>
          <w:szCs w:val="24"/>
        </w:rPr>
        <w:t>celastik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zlatiacu</w:t>
      </w:r>
      <w:proofErr w:type="spellEnd"/>
      <w:r>
        <w:rPr>
          <w:rFonts w:ascii="Times New Roman" w:hAnsi="Times New Roman" w:cs="Times New Roman"/>
          <w:sz w:val="24"/>
          <w:szCs w:val="24"/>
        </w:rPr>
        <w:t xml:space="preserve"> fóliu, hrebene</w:t>
      </w:r>
    </w:p>
    <w:p w:rsidR="0071627F" w:rsidRDefault="0071627F" w:rsidP="0071627F">
      <w:pPr>
        <w:pStyle w:val="Odsekzoznamu"/>
        <w:numPr>
          <w:ilvl w:val="0"/>
          <w:numId w:val="2"/>
        </w:numPr>
        <w:tabs>
          <w:tab w:val="left" w:pos="6086"/>
        </w:tabs>
        <w:spacing w:line="240" w:lineRule="auto"/>
        <w:ind w:right="-567"/>
        <w:rPr>
          <w:rFonts w:ascii="Times New Roman" w:hAnsi="Times New Roman" w:cs="Times New Roman"/>
          <w:sz w:val="24"/>
          <w:szCs w:val="24"/>
        </w:rPr>
      </w:pPr>
      <w:r>
        <w:rPr>
          <w:rFonts w:ascii="Times New Roman" w:hAnsi="Times New Roman" w:cs="Times New Roman"/>
          <w:sz w:val="24"/>
          <w:szCs w:val="24"/>
        </w:rPr>
        <w:t xml:space="preserve">Vymerať a narezať tapetu, </w:t>
      </w:r>
      <w:proofErr w:type="spellStart"/>
      <w:r>
        <w:rPr>
          <w:rFonts w:ascii="Times New Roman" w:hAnsi="Times New Roman" w:cs="Times New Roman"/>
          <w:sz w:val="24"/>
          <w:szCs w:val="24"/>
        </w:rPr>
        <w:t>lacetku</w:t>
      </w:r>
      <w:proofErr w:type="spellEnd"/>
    </w:p>
    <w:p w:rsidR="0071627F" w:rsidRDefault="0071627F" w:rsidP="0071627F">
      <w:pPr>
        <w:pStyle w:val="Odsekzoznamu"/>
        <w:numPr>
          <w:ilvl w:val="0"/>
          <w:numId w:val="2"/>
        </w:numPr>
        <w:tabs>
          <w:tab w:val="left" w:pos="6086"/>
        </w:tabs>
        <w:spacing w:line="240" w:lineRule="auto"/>
        <w:ind w:right="-567"/>
        <w:rPr>
          <w:rFonts w:ascii="Times New Roman" w:hAnsi="Times New Roman" w:cs="Times New Roman"/>
          <w:sz w:val="24"/>
          <w:szCs w:val="24"/>
        </w:rPr>
      </w:pPr>
      <w:r>
        <w:rPr>
          <w:rFonts w:ascii="Times New Roman" w:hAnsi="Times New Roman" w:cs="Times New Roman"/>
          <w:sz w:val="24"/>
          <w:szCs w:val="24"/>
        </w:rPr>
        <w:t>Uvariť lepidlo – škrob</w:t>
      </w:r>
    </w:p>
    <w:p w:rsidR="0071627F" w:rsidRDefault="0071627F" w:rsidP="0071627F">
      <w:pPr>
        <w:pStyle w:val="Odsekzoznamu"/>
        <w:numPr>
          <w:ilvl w:val="0"/>
          <w:numId w:val="2"/>
        </w:numPr>
        <w:tabs>
          <w:tab w:val="left" w:pos="-567"/>
        </w:tabs>
        <w:spacing w:line="240" w:lineRule="auto"/>
        <w:ind w:right="-567"/>
        <w:rPr>
          <w:rFonts w:ascii="Times New Roman" w:hAnsi="Times New Roman" w:cs="Times New Roman"/>
          <w:sz w:val="24"/>
          <w:szCs w:val="24"/>
        </w:rPr>
      </w:pPr>
      <w:r>
        <w:rPr>
          <w:rFonts w:ascii="Times New Roman" w:hAnsi="Times New Roman" w:cs="Times New Roman"/>
          <w:sz w:val="24"/>
          <w:szCs w:val="24"/>
        </w:rPr>
        <w:t>Zmiešať škrob a </w:t>
      </w:r>
      <w:proofErr w:type="spellStart"/>
      <w:r>
        <w:rPr>
          <w:rFonts w:ascii="Times New Roman" w:hAnsi="Times New Roman" w:cs="Times New Roman"/>
          <w:sz w:val="24"/>
          <w:szCs w:val="24"/>
        </w:rPr>
        <w:t>duvilax</w:t>
      </w:r>
      <w:proofErr w:type="spellEnd"/>
      <w:r>
        <w:rPr>
          <w:rFonts w:ascii="Times New Roman" w:hAnsi="Times New Roman" w:cs="Times New Roman"/>
          <w:sz w:val="24"/>
          <w:szCs w:val="24"/>
        </w:rPr>
        <w:t>, ktoré použijeme na poťahovanie</w:t>
      </w:r>
    </w:p>
    <w:p w:rsidR="0071627F" w:rsidRPr="00936533" w:rsidRDefault="0071627F" w:rsidP="0071627F">
      <w:pPr>
        <w:pStyle w:val="Odsekzoznamu"/>
        <w:numPr>
          <w:ilvl w:val="0"/>
          <w:numId w:val="2"/>
        </w:numPr>
        <w:tabs>
          <w:tab w:val="left" w:pos="-567"/>
        </w:tabs>
        <w:spacing w:line="240" w:lineRule="auto"/>
        <w:ind w:right="-567"/>
        <w:rPr>
          <w:rFonts w:ascii="Times New Roman" w:hAnsi="Times New Roman" w:cs="Times New Roman"/>
          <w:sz w:val="24"/>
          <w:szCs w:val="24"/>
        </w:rPr>
      </w:pPr>
      <w:r>
        <w:rPr>
          <w:rFonts w:ascii="Times New Roman" w:hAnsi="Times New Roman" w:cs="Times New Roman"/>
          <w:sz w:val="24"/>
          <w:szCs w:val="24"/>
        </w:rPr>
        <w:t>Pripraviť umelý hrebeň na zviazanie</w:t>
      </w:r>
    </w:p>
    <w:p w:rsidR="0071627F" w:rsidRDefault="0071627F" w:rsidP="0071627F">
      <w:pPr>
        <w:pStyle w:val="Odsekzoznamu"/>
        <w:tabs>
          <w:tab w:val="left" w:pos="-567"/>
        </w:tabs>
        <w:spacing w:line="240" w:lineRule="auto"/>
        <w:ind w:left="-207" w:right="-567"/>
        <w:rPr>
          <w:rFonts w:ascii="Times New Roman" w:hAnsi="Times New Roman" w:cs="Times New Roman"/>
          <w:sz w:val="24"/>
          <w:szCs w:val="24"/>
        </w:rPr>
      </w:pPr>
      <w:r>
        <w:rPr>
          <w:rFonts w:ascii="Times New Roman" w:hAnsi="Times New Roman" w:cs="Times New Roman"/>
          <w:noProof/>
          <w:sz w:val="24"/>
          <w:szCs w:val="24"/>
          <w:lang w:eastAsia="sk-SK"/>
        </w:rPr>
        <w:t xml:space="preserve">      </w:t>
      </w:r>
      <w:r>
        <w:rPr>
          <w:rFonts w:ascii="Times New Roman" w:hAnsi="Times New Roman" w:cs="Times New Roman"/>
          <w:sz w:val="24"/>
          <w:szCs w:val="24"/>
        </w:rPr>
        <w:t xml:space="preserve">       </w:t>
      </w:r>
      <w:r w:rsidRPr="00EA13C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1627F" w:rsidRPr="00FA18A7" w:rsidRDefault="0071627F" w:rsidP="0071627F">
      <w:pPr>
        <w:pStyle w:val="Odsekzoznamu"/>
        <w:tabs>
          <w:tab w:val="left" w:pos="-567"/>
        </w:tabs>
        <w:spacing w:line="240" w:lineRule="auto"/>
        <w:ind w:left="-207" w:right="-567"/>
        <w:jc w:val="center"/>
        <w:rPr>
          <w:rFonts w:ascii="Times New Roman" w:hAnsi="Times New Roman" w:cs="Times New Roman"/>
          <w:noProof/>
          <w:sz w:val="24"/>
          <w:szCs w:val="24"/>
          <w:lang w:eastAsia="sk-SK"/>
        </w:rPr>
      </w:pPr>
      <w:r>
        <w:rPr>
          <w:rFonts w:ascii="Times New Roman" w:hAnsi="Times New Roman" w:cs="Times New Roman"/>
          <w:noProof/>
          <w:sz w:val="24"/>
          <w:szCs w:val="24"/>
          <w:lang w:eastAsia="sk-SK"/>
        </w:rPr>
        <w:drawing>
          <wp:inline distT="0" distB="0" distL="0" distR="0" wp14:anchorId="6C2F47EA" wp14:editId="6CE6C26F">
            <wp:extent cx="1408430" cy="1395178"/>
            <wp:effectExtent l="0" t="0" r="127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715" cy="1400413"/>
                    </a:xfrm>
                    <a:prstGeom prst="rect">
                      <a:avLst/>
                    </a:prstGeom>
                    <a:noFill/>
                  </pic:spPr>
                </pic:pic>
              </a:graphicData>
            </a:graphic>
          </wp:inline>
        </w:drawing>
      </w:r>
      <w:r>
        <w:rPr>
          <w:rFonts w:ascii="Times New Roman" w:hAnsi="Times New Roman" w:cs="Times New Roman"/>
          <w:noProof/>
          <w:sz w:val="24"/>
          <w:szCs w:val="24"/>
          <w:lang w:eastAsia="sk-SK"/>
        </w:rPr>
        <w:t xml:space="preserve">                                                                    </w:t>
      </w:r>
      <w:r w:rsidRPr="00FA18A7">
        <w:rPr>
          <w:rFonts w:ascii="Times New Roman" w:hAnsi="Times New Roman" w:cs="Times New Roman"/>
          <w:noProof/>
          <w:sz w:val="24"/>
          <w:szCs w:val="24"/>
          <w:lang w:eastAsia="sk-SK"/>
        </w:rPr>
        <w:t xml:space="preserve">    </w:t>
      </w:r>
      <w:r>
        <w:rPr>
          <w:noProof/>
          <w:lang w:eastAsia="sk-SK"/>
        </w:rPr>
        <w:drawing>
          <wp:inline distT="0" distB="0" distL="0" distR="0" wp14:anchorId="745D80F0" wp14:editId="4228669B">
            <wp:extent cx="1329055" cy="1261745"/>
            <wp:effectExtent l="0" t="0" r="4445" b="0"/>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1261745"/>
                    </a:xfrm>
                    <a:prstGeom prst="rect">
                      <a:avLst/>
                    </a:prstGeom>
                    <a:noFill/>
                  </pic:spPr>
                </pic:pic>
              </a:graphicData>
            </a:graphic>
          </wp:inline>
        </w:drawing>
      </w:r>
    </w:p>
    <w:p w:rsidR="000E2770" w:rsidRDefault="0071627F" w:rsidP="0071627F">
      <w:pPr>
        <w:pStyle w:val="Odsekzoznamu"/>
        <w:spacing w:line="240" w:lineRule="auto"/>
        <w:ind w:left="-567" w:right="-567"/>
        <w:rPr>
          <w:rFonts w:ascii="Times New Roman" w:hAnsi="Times New Roman" w:cs="Times New Roman"/>
          <w:b/>
          <w:sz w:val="24"/>
          <w:szCs w:val="24"/>
        </w:rPr>
      </w:pPr>
      <w:r>
        <w:rPr>
          <w:rFonts w:ascii="Times New Roman" w:hAnsi="Times New Roman" w:cs="Times New Roman"/>
          <w:b/>
          <w:sz w:val="24"/>
          <w:szCs w:val="24"/>
        </w:rPr>
        <w:t>Overenie porozumenia</w:t>
      </w:r>
      <w:r w:rsidRPr="006833AA">
        <w:rPr>
          <w:rFonts w:ascii="Times New Roman" w:hAnsi="Times New Roman" w:cs="Times New Roman"/>
          <w:b/>
          <w:sz w:val="24"/>
          <w:szCs w:val="24"/>
        </w:rPr>
        <w:t xml:space="preserve"> učiva :</w:t>
      </w:r>
      <w:r>
        <w:rPr>
          <w:rFonts w:ascii="Times New Roman" w:hAnsi="Times New Roman" w:cs="Times New Roman"/>
          <w:b/>
          <w:sz w:val="24"/>
          <w:szCs w:val="24"/>
        </w:rPr>
        <w:t xml:space="preserve">                                  </w:t>
      </w:r>
      <w:r>
        <w:rPr>
          <w:noProof/>
          <w:lang w:eastAsia="sk-SK"/>
        </w:rPr>
        <w:drawing>
          <wp:inline distT="0" distB="0" distL="0" distR="0" wp14:anchorId="7DBF6F73" wp14:editId="34238AC9">
            <wp:extent cx="1262463" cy="1323985"/>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675" cy="1336792"/>
                    </a:xfrm>
                    <a:prstGeom prst="rect">
                      <a:avLst/>
                    </a:prstGeom>
                    <a:noFill/>
                  </pic:spPr>
                </pic:pic>
              </a:graphicData>
            </a:graphic>
          </wp:inline>
        </w:drawing>
      </w:r>
      <w:r>
        <w:rPr>
          <w:rFonts w:ascii="Times New Roman" w:hAnsi="Times New Roman" w:cs="Times New Roman"/>
          <w:b/>
          <w:sz w:val="24"/>
          <w:szCs w:val="24"/>
        </w:rPr>
        <w:t xml:space="preserve">         </w:t>
      </w:r>
    </w:p>
    <w:p w:rsidR="0071627F" w:rsidRDefault="0071627F" w:rsidP="0071627F">
      <w:pPr>
        <w:pStyle w:val="Odsekzoznamu"/>
        <w:spacing w:line="240" w:lineRule="auto"/>
        <w:ind w:left="-567" w:right="-567"/>
        <w:rPr>
          <w:rFonts w:ascii="Times New Roman" w:hAnsi="Times New Roman" w:cs="Times New Roman"/>
          <w:sz w:val="24"/>
          <w:szCs w:val="24"/>
        </w:rPr>
      </w:pPr>
      <w:r>
        <w:rPr>
          <w:rFonts w:ascii="Times New Roman" w:hAnsi="Times New Roman" w:cs="Times New Roman"/>
          <w:b/>
          <w:sz w:val="24"/>
          <w:szCs w:val="24"/>
        </w:rPr>
        <w:t xml:space="preserve">       </w:t>
      </w:r>
    </w:p>
    <w:p w:rsidR="0071627F" w:rsidRDefault="0071627F" w:rsidP="0071627F">
      <w:pPr>
        <w:pStyle w:val="Odsekzoznamu"/>
        <w:numPr>
          <w:ilvl w:val="0"/>
          <w:numId w:val="1"/>
        </w:numPr>
        <w:spacing w:line="240" w:lineRule="auto"/>
        <w:ind w:right="-567"/>
        <w:rPr>
          <w:rFonts w:ascii="Times New Roman" w:hAnsi="Times New Roman" w:cs="Times New Roman"/>
          <w:sz w:val="24"/>
          <w:szCs w:val="24"/>
        </w:rPr>
      </w:pPr>
      <w:r>
        <w:rPr>
          <w:rFonts w:ascii="Times New Roman" w:hAnsi="Times New Roman" w:cs="Times New Roman"/>
          <w:sz w:val="24"/>
          <w:szCs w:val="24"/>
        </w:rPr>
        <w:t>Koľko listov použijeme na blok ?</w:t>
      </w:r>
    </w:p>
    <w:p w:rsidR="0071627F" w:rsidRDefault="0071627F" w:rsidP="0071627F">
      <w:pPr>
        <w:pStyle w:val="Odsekzoznamu"/>
        <w:numPr>
          <w:ilvl w:val="0"/>
          <w:numId w:val="1"/>
        </w:numPr>
        <w:spacing w:line="240" w:lineRule="auto"/>
        <w:ind w:right="-567"/>
        <w:rPr>
          <w:rFonts w:ascii="Times New Roman" w:hAnsi="Times New Roman" w:cs="Times New Roman"/>
          <w:sz w:val="24"/>
          <w:szCs w:val="24"/>
        </w:rPr>
      </w:pPr>
      <w:r>
        <w:rPr>
          <w:rFonts w:ascii="Times New Roman" w:hAnsi="Times New Roman" w:cs="Times New Roman"/>
          <w:sz w:val="24"/>
          <w:szCs w:val="24"/>
        </w:rPr>
        <w:t>S akým odsadeným lepíme lepenkové diely od chrbta ?</w:t>
      </w:r>
    </w:p>
    <w:p w:rsidR="0071627F" w:rsidRDefault="0071627F" w:rsidP="0071627F">
      <w:pPr>
        <w:pStyle w:val="Odsekzoznamu"/>
        <w:numPr>
          <w:ilvl w:val="0"/>
          <w:numId w:val="1"/>
        </w:numPr>
        <w:spacing w:line="240" w:lineRule="auto"/>
        <w:ind w:right="-567"/>
        <w:rPr>
          <w:rFonts w:ascii="Times New Roman" w:hAnsi="Times New Roman" w:cs="Times New Roman"/>
          <w:sz w:val="24"/>
          <w:szCs w:val="24"/>
        </w:rPr>
      </w:pPr>
      <w:r>
        <w:rPr>
          <w:rFonts w:ascii="Times New Roman" w:hAnsi="Times New Roman" w:cs="Times New Roman"/>
          <w:sz w:val="24"/>
          <w:szCs w:val="24"/>
        </w:rPr>
        <w:t>Čo pokrýva chrbát knižného bloku ?</w:t>
      </w:r>
    </w:p>
    <w:p w:rsidR="0071627F" w:rsidRDefault="0071627F" w:rsidP="0071627F">
      <w:pPr>
        <w:pStyle w:val="Odsekzoznamu"/>
        <w:numPr>
          <w:ilvl w:val="0"/>
          <w:numId w:val="1"/>
        </w:numPr>
        <w:spacing w:line="240" w:lineRule="auto"/>
        <w:ind w:right="-567"/>
        <w:rPr>
          <w:rFonts w:ascii="Times New Roman" w:hAnsi="Times New Roman" w:cs="Times New Roman"/>
          <w:sz w:val="24"/>
          <w:szCs w:val="24"/>
        </w:rPr>
      </w:pPr>
      <w:r>
        <w:rPr>
          <w:rFonts w:ascii="Times New Roman" w:hAnsi="Times New Roman" w:cs="Times New Roman"/>
          <w:sz w:val="24"/>
          <w:szCs w:val="24"/>
        </w:rPr>
        <w:t xml:space="preserve">Aký materiál môžeme ešte použiť na zviazanie bloku ?   </w:t>
      </w:r>
    </w:p>
    <w:p w:rsidR="0071627F" w:rsidRPr="00FA18A7" w:rsidRDefault="0071627F" w:rsidP="0071627F">
      <w:pPr>
        <w:pStyle w:val="Odsekzoznamu"/>
        <w:spacing w:line="240" w:lineRule="auto"/>
        <w:ind w:left="-207" w:right="-567"/>
        <w:rPr>
          <w:rFonts w:ascii="Times New Roman" w:hAnsi="Times New Roman" w:cs="Times New Roman"/>
          <w:sz w:val="24"/>
          <w:szCs w:val="24"/>
        </w:rPr>
      </w:pPr>
    </w:p>
    <w:p w:rsidR="0071627F" w:rsidRPr="00FA18A7" w:rsidRDefault="0071627F" w:rsidP="0071627F">
      <w:pPr>
        <w:pStyle w:val="Odsekzoznamu"/>
        <w:tabs>
          <w:tab w:val="left" w:pos="-567"/>
        </w:tabs>
        <w:spacing w:line="240" w:lineRule="auto"/>
        <w:ind w:left="-207" w:right="-567"/>
        <w:rPr>
          <w:rFonts w:ascii="Times New Roman" w:hAnsi="Times New Roman" w:cs="Times New Roman"/>
          <w:sz w:val="24"/>
          <w:szCs w:val="24"/>
        </w:rPr>
      </w:pPr>
      <w:r>
        <w:rPr>
          <w:rFonts w:ascii="Times New Roman" w:hAnsi="Times New Roman" w:cs="Times New Roman"/>
          <w:sz w:val="24"/>
          <w:szCs w:val="24"/>
        </w:rPr>
        <w:t xml:space="preserve">                </w:t>
      </w:r>
      <w:r w:rsidRPr="00FA18A7">
        <w:rPr>
          <w:rFonts w:ascii="Times New Roman" w:hAnsi="Times New Roman" w:cs="Times New Roman"/>
          <w:sz w:val="24"/>
          <w:szCs w:val="24"/>
        </w:rPr>
        <w:t xml:space="preserve">                                                                                                                                                                                                                                                                                           </w:t>
      </w:r>
      <w:r w:rsidRPr="00FA18A7">
        <w:rPr>
          <w:rFonts w:ascii="Times New Roman" w:hAnsi="Times New Roman" w:cs="Times New Roman"/>
          <w:noProof/>
          <w:sz w:val="24"/>
          <w:szCs w:val="24"/>
          <w:lang w:eastAsia="sk-SK"/>
        </w:rPr>
        <w:t xml:space="preserve">                                                    </w:t>
      </w:r>
      <w:r>
        <w:rPr>
          <w:noProof/>
          <w:lang w:eastAsia="sk-SK"/>
        </w:rPr>
        <w:t xml:space="preserve">       </w:t>
      </w:r>
      <w:r w:rsidRPr="00FA18A7">
        <w:rPr>
          <w:rFonts w:ascii="Times New Roman" w:hAnsi="Times New Roman" w:cs="Times New Roman"/>
          <w:sz w:val="24"/>
          <w:szCs w:val="24"/>
        </w:rPr>
        <w:t xml:space="preserve">                                                                                                 </w:t>
      </w:r>
    </w:p>
    <w:sectPr w:rsidR="0071627F" w:rsidRPr="00FA18A7" w:rsidSect="0071627F">
      <w:pgSz w:w="11906" w:h="16838"/>
      <w:pgMar w:top="851"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DA6"/>
    <w:multiLevelType w:val="hybridMultilevel"/>
    <w:tmpl w:val="04E64DD2"/>
    <w:lvl w:ilvl="0" w:tplc="567C6952">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1">
    <w:nsid w:val="35AC37EB"/>
    <w:multiLevelType w:val="hybridMultilevel"/>
    <w:tmpl w:val="8B8C2598"/>
    <w:lvl w:ilvl="0" w:tplc="6654116A">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2">
    <w:nsid w:val="5DD27F3F"/>
    <w:multiLevelType w:val="hybridMultilevel"/>
    <w:tmpl w:val="3C04BAA2"/>
    <w:lvl w:ilvl="0" w:tplc="EFE82538">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3">
    <w:nsid w:val="733F7C62"/>
    <w:multiLevelType w:val="hybridMultilevel"/>
    <w:tmpl w:val="464C2498"/>
    <w:lvl w:ilvl="0" w:tplc="40E4F658">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7F"/>
    <w:rsid w:val="000E2770"/>
    <w:rsid w:val="002960CA"/>
    <w:rsid w:val="003E445F"/>
    <w:rsid w:val="00431F44"/>
    <w:rsid w:val="00675830"/>
    <w:rsid w:val="0068576B"/>
    <w:rsid w:val="0071627F"/>
    <w:rsid w:val="008A66FA"/>
    <w:rsid w:val="008D6F27"/>
    <w:rsid w:val="008F1CDC"/>
    <w:rsid w:val="00AA5EFD"/>
    <w:rsid w:val="00BD3D5C"/>
    <w:rsid w:val="00C0585E"/>
    <w:rsid w:val="00E94DB8"/>
    <w:rsid w:val="00FF5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627F"/>
    <w:pPr>
      <w:spacing w:after="160" w:line="259" w:lineRule="auto"/>
    </w:p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71627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6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627F"/>
    <w:pPr>
      <w:spacing w:after="160" w:line="259" w:lineRule="auto"/>
    </w:pPr>
  </w:style>
  <w:style w:type="paragraph" w:styleId="Nadpis1">
    <w:name w:val="heading 1"/>
    <w:basedOn w:val="Normlny"/>
    <w:next w:val="Normlny"/>
    <w:link w:val="Nadpis1Char"/>
    <w:uiPriority w:val="9"/>
    <w:qFormat/>
    <w:rsid w:val="008D6F27"/>
    <w:pPr>
      <w:keepNext/>
      <w:keepLines/>
      <w:pBdr>
        <w:top w:val="single" w:sz="4" w:space="1" w:color="auto"/>
        <w:left w:val="single" w:sz="4" w:space="4" w:color="auto"/>
        <w:bottom w:val="single" w:sz="4" w:space="1" w:color="auto"/>
        <w:right w:val="single" w:sz="4" w:space="4" w:color="auto"/>
      </w:pBdr>
      <w:shd w:val="clear" w:color="auto" w:fill="4BACC6" w:themeFill="accent5"/>
      <w:spacing w:before="480" w:after="0" w:line="240" w:lineRule="auto"/>
      <w:jc w:val="both"/>
      <w:outlineLvl w:val="0"/>
    </w:pPr>
    <w:rPr>
      <w:rFonts w:ascii="Arial" w:eastAsiaTheme="majorEastAsia" w:hAnsi="Arial" w:cstheme="majorBidi"/>
      <w:b/>
      <w:bCs/>
      <w:sz w:val="36"/>
      <w:szCs w:val="28"/>
    </w:rPr>
  </w:style>
  <w:style w:type="paragraph" w:styleId="Nadpis2">
    <w:name w:val="heading 2"/>
    <w:basedOn w:val="Normlny"/>
    <w:next w:val="Normlny"/>
    <w:link w:val="Nadpis2Char"/>
    <w:uiPriority w:val="9"/>
    <w:unhideWhenUsed/>
    <w:qFormat/>
    <w:rsid w:val="008D6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D6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6F27"/>
    <w:rPr>
      <w:rFonts w:ascii="Arial" w:eastAsiaTheme="majorEastAsia" w:hAnsi="Arial" w:cstheme="majorBidi"/>
      <w:b/>
      <w:bCs/>
      <w:sz w:val="36"/>
      <w:szCs w:val="28"/>
      <w:shd w:val="clear" w:color="auto" w:fill="4BACC6" w:themeFill="accent5"/>
    </w:rPr>
  </w:style>
  <w:style w:type="character" w:customStyle="1" w:styleId="Nadpis2Char">
    <w:name w:val="Nadpis 2 Char"/>
    <w:basedOn w:val="Predvolenpsmoodseku"/>
    <w:link w:val="Nadpis2"/>
    <w:uiPriority w:val="9"/>
    <w:rsid w:val="008D6F27"/>
    <w:rPr>
      <w:rFonts w:asciiTheme="majorHAnsi" w:eastAsiaTheme="majorEastAsia" w:hAnsiTheme="majorHAnsi" w:cstheme="majorBidi"/>
      <w:b/>
      <w:bCs/>
      <w:color w:val="4F81BD" w:themeColor="accent1"/>
      <w:sz w:val="26"/>
      <w:szCs w:val="26"/>
    </w:rPr>
  </w:style>
  <w:style w:type="paragraph" w:styleId="Odsekzoznamu">
    <w:name w:val="List Paragraph"/>
    <w:basedOn w:val="Normlny"/>
    <w:uiPriority w:val="34"/>
    <w:qFormat/>
    <w:rsid w:val="008D6F27"/>
    <w:pPr>
      <w:ind w:left="720"/>
      <w:contextualSpacing/>
    </w:pPr>
  </w:style>
  <w:style w:type="character" w:customStyle="1" w:styleId="Nadpis3Char">
    <w:name w:val="Nadpis 3 Char"/>
    <w:basedOn w:val="Predvolenpsmoodseku"/>
    <w:link w:val="Nadpis3"/>
    <w:uiPriority w:val="9"/>
    <w:rsid w:val="008D6F27"/>
    <w:rPr>
      <w:rFonts w:asciiTheme="majorHAnsi" w:eastAsiaTheme="majorEastAsia" w:hAnsiTheme="majorHAnsi" w:cstheme="majorBidi"/>
      <w:b/>
      <w:bCs/>
      <w:color w:val="4F81BD" w:themeColor="accent1"/>
    </w:rPr>
  </w:style>
  <w:style w:type="paragraph" w:styleId="Popis">
    <w:name w:val="caption"/>
    <w:basedOn w:val="Normlny"/>
    <w:next w:val="Normlny"/>
    <w:uiPriority w:val="35"/>
    <w:unhideWhenUsed/>
    <w:qFormat/>
    <w:rsid w:val="008D6F27"/>
    <w:pPr>
      <w:spacing w:line="240" w:lineRule="auto"/>
    </w:pPr>
    <w:rPr>
      <w:b/>
      <w:bCs/>
      <w:color w:val="4F81BD" w:themeColor="accent1"/>
      <w:sz w:val="18"/>
      <w:szCs w:val="18"/>
    </w:rPr>
  </w:style>
  <w:style w:type="paragraph" w:styleId="Nzov">
    <w:name w:val="Title"/>
    <w:basedOn w:val="Normlny"/>
    <w:next w:val="Normlny"/>
    <w:link w:val="NzovChar"/>
    <w:uiPriority w:val="10"/>
    <w:qFormat/>
    <w:rsid w:val="008D6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D6F27"/>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y"/>
    <w:link w:val="TextbublinyChar"/>
    <w:uiPriority w:val="99"/>
    <w:semiHidden/>
    <w:unhideWhenUsed/>
    <w:rsid w:val="0071627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6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767</Words>
  <Characters>4377</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2021-01-07T17:20:00Z</dcterms:created>
  <dcterms:modified xsi:type="dcterms:W3CDTF">2021-01-07T17:45:00Z</dcterms:modified>
</cp:coreProperties>
</file>