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BB" w:rsidRDefault="000506E3" w:rsidP="00B440DB">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7" o:spid="_x0000_i1025" type="#_x0000_t75" style="width:453pt;height:57pt;visibility:visible">
            <v:imagedata r:id="rId7" o:title=""/>
          </v:shape>
        </w:pict>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C400BB" w:rsidRPr="007B6C7D" w:rsidTr="007B6C7D">
        <w:tc>
          <w:tcPr>
            <w:tcW w:w="4606" w:type="dxa"/>
          </w:tcPr>
          <w:p w:rsidR="00C400BB" w:rsidRPr="007B6C7D" w:rsidRDefault="00C400BB" w:rsidP="00C400BB">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C400BB" w:rsidRPr="002712CF" w:rsidRDefault="00C400BB" w:rsidP="00C400BB">
            <w:pPr>
              <w:tabs>
                <w:tab w:val="left" w:pos="4007"/>
              </w:tabs>
              <w:spacing w:after="0" w:line="240" w:lineRule="auto"/>
              <w:jc w:val="both"/>
            </w:pPr>
            <w:r w:rsidRPr="00B95E48">
              <w:rPr>
                <w:rFonts w:ascii="Times New Roman" w:hAnsi="Times New Roman"/>
                <w:b/>
                <w:bCs/>
                <w:sz w:val="24"/>
                <w:szCs w:val="24"/>
              </w:rPr>
              <w:t>Základná škola A. Sládkoviča, Sliač, Pionierska 9, 96231</w:t>
            </w:r>
          </w:p>
        </w:tc>
      </w:tr>
      <w:tr w:rsidR="00C400BB" w:rsidRPr="007B6C7D" w:rsidTr="007B6C7D">
        <w:tc>
          <w:tcPr>
            <w:tcW w:w="4606" w:type="dxa"/>
          </w:tcPr>
          <w:p w:rsidR="00C400BB" w:rsidRPr="007B6C7D" w:rsidRDefault="00C400BB" w:rsidP="00C400BB">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C400BB" w:rsidRPr="002712CF" w:rsidRDefault="00C400BB" w:rsidP="00C400BB">
            <w:pPr>
              <w:tabs>
                <w:tab w:val="left" w:pos="4007"/>
              </w:tabs>
              <w:spacing w:after="0" w:line="240" w:lineRule="auto"/>
              <w:jc w:val="both"/>
            </w:pPr>
            <w:r w:rsidRPr="00B95E48">
              <w:rPr>
                <w:rFonts w:ascii="Times New Roman" w:hAnsi="Times New Roman"/>
                <w:b/>
                <w:bCs/>
                <w:sz w:val="24"/>
                <w:szCs w:val="24"/>
              </w:rPr>
              <w:t>Zvýšenie kvality vzdelávania na Základnej škole A. Sládkoviča Sliač</w:t>
            </w:r>
          </w:p>
        </w:tc>
      </w:tr>
      <w:tr w:rsidR="00C400BB" w:rsidRPr="007B6C7D" w:rsidTr="007B6C7D">
        <w:tc>
          <w:tcPr>
            <w:tcW w:w="4606" w:type="dxa"/>
          </w:tcPr>
          <w:p w:rsidR="00C400BB" w:rsidRPr="007B6C7D" w:rsidRDefault="00C400BB" w:rsidP="00C400BB">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C400BB" w:rsidRPr="002712CF" w:rsidRDefault="00C400BB" w:rsidP="00C400BB">
            <w:pPr>
              <w:tabs>
                <w:tab w:val="left" w:pos="4007"/>
              </w:tabs>
              <w:spacing w:after="0" w:line="240" w:lineRule="auto"/>
            </w:pPr>
            <w:r w:rsidRPr="00B95E48">
              <w:rPr>
                <w:rFonts w:ascii="Times New Roman" w:hAnsi="Times New Roman"/>
                <w:b/>
                <w:bCs/>
                <w:sz w:val="24"/>
                <w:szCs w:val="24"/>
              </w:rPr>
              <w:t>312011S553</w:t>
            </w:r>
          </w:p>
        </w:tc>
      </w:tr>
      <w:tr w:rsidR="00C400BB" w:rsidRPr="007B6C7D" w:rsidTr="007B6C7D">
        <w:tc>
          <w:tcPr>
            <w:tcW w:w="4606" w:type="dxa"/>
          </w:tcPr>
          <w:p w:rsidR="00C400BB" w:rsidRPr="007B6C7D" w:rsidRDefault="00C400BB" w:rsidP="00C400BB">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C400BB" w:rsidRPr="002712CF" w:rsidRDefault="00C400BB" w:rsidP="00C400BB">
            <w:pPr>
              <w:tabs>
                <w:tab w:val="left" w:pos="4007"/>
              </w:tabs>
              <w:spacing w:after="0" w:line="240" w:lineRule="auto"/>
              <w:jc w:val="both"/>
            </w:pPr>
            <w:r>
              <w:rPr>
                <w:rFonts w:ascii="Times New Roman" w:hAnsi="Times New Roman"/>
                <w:b/>
                <w:bCs/>
                <w:sz w:val="24"/>
                <w:szCs w:val="24"/>
              </w:rPr>
              <w:t xml:space="preserve">Pedagogický klub - </w:t>
            </w:r>
            <w:r w:rsidRPr="00B95E48">
              <w:rPr>
                <w:rFonts w:ascii="Times New Roman" w:hAnsi="Times New Roman"/>
                <w:b/>
                <w:bCs/>
                <w:sz w:val="24"/>
                <w:szCs w:val="24"/>
              </w:rPr>
              <w:t>rozvoja čitateľskej gramotnosti u detí so ŠVVP</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9B070E" w:rsidRDefault="004A0E18" w:rsidP="000415A9">
            <w:pPr>
              <w:tabs>
                <w:tab w:val="left" w:pos="4007"/>
              </w:tabs>
              <w:spacing w:after="0" w:line="240" w:lineRule="auto"/>
              <w:rPr>
                <w:rFonts w:ascii="Times New Roman" w:hAnsi="Times New Roman"/>
              </w:rPr>
            </w:pPr>
            <w:r>
              <w:rPr>
                <w:rFonts w:ascii="Times New Roman" w:hAnsi="Times New Roman"/>
              </w:rPr>
              <w:t>28</w:t>
            </w:r>
            <w:r w:rsidR="00691F0A">
              <w:rPr>
                <w:rFonts w:ascii="Times New Roman" w:hAnsi="Times New Roman"/>
              </w:rPr>
              <w:t>.0</w:t>
            </w:r>
            <w:r>
              <w:rPr>
                <w:rFonts w:ascii="Times New Roman" w:hAnsi="Times New Roman"/>
              </w:rPr>
              <w:t>5</w:t>
            </w:r>
            <w:r w:rsidR="000415A9">
              <w:rPr>
                <w:rFonts w:ascii="Times New Roman" w:hAnsi="Times New Roman"/>
              </w:rPr>
              <w:t>.2020</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7B6C7D" w:rsidRDefault="00C400BB" w:rsidP="00B6172D">
            <w:pPr>
              <w:spacing w:after="0" w:line="240" w:lineRule="auto"/>
              <w:jc w:val="both"/>
            </w:pPr>
            <w:r w:rsidRPr="00B95E48">
              <w:rPr>
                <w:rFonts w:ascii="Times New Roman" w:hAnsi="Times New Roman"/>
                <w:b/>
                <w:bCs/>
                <w:sz w:val="24"/>
                <w:szCs w:val="24"/>
              </w:rPr>
              <w:t>Základná škola A. Sládkoviča, Sliač, Pionierska 9, 96231</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8D69CF" w:rsidRDefault="009460CE" w:rsidP="007B6C7D">
            <w:pPr>
              <w:tabs>
                <w:tab w:val="left" w:pos="4007"/>
              </w:tabs>
              <w:spacing w:after="0" w:line="240" w:lineRule="auto"/>
              <w:rPr>
                <w:rFonts w:ascii="Times New Roman" w:hAnsi="Times New Roman"/>
              </w:rPr>
            </w:pPr>
            <w:r w:rsidRPr="008D69CF">
              <w:rPr>
                <w:rFonts w:ascii="Times New Roman" w:hAnsi="Times New Roman"/>
              </w:rPr>
              <w:t>Ing. Lucia Höherová</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4D08A3" w:rsidRDefault="00C06138" w:rsidP="007B6C7D">
            <w:pPr>
              <w:tabs>
                <w:tab w:val="left" w:pos="4007"/>
              </w:tabs>
              <w:spacing w:after="0" w:line="240" w:lineRule="auto"/>
              <w:rPr>
                <w:sz w:val="24"/>
                <w:szCs w:val="24"/>
              </w:rPr>
            </w:pPr>
            <w:r w:rsidRPr="006C1E29">
              <w:rPr>
                <w:rFonts w:ascii="Times New Roman" w:hAnsi="Times New Roman"/>
                <w:sz w:val="24"/>
                <w:szCs w:val="24"/>
              </w:rPr>
              <w:t>....................</w:t>
            </w: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6"/>
        <w:gridCol w:w="4572"/>
      </w:tblGrid>
      <w:tr w:rsidR="00F305BB" w:rsidRPr="007B6C7D" w:rsidTr="00F7000E">
        <w:trPr>
          <w:trHeight w:val="3109"/>
        </w:trPr>
        <w:tc>
          <w:tcPr>
            <w:tcW w:w="9212" w:type="dxa"/>
            <w:gridSpan w:val="2"/>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A05AEE" w:rsidRDefault="00A05AEE" w:rsidP="007B6C7D">
            <w:pPr>
              <w:tabs>
                <w:tab w:val="left" w:pos="1114"/>
              </w:tabs>
              <w:spacing w:after="0" w:line="240" w:lineRule="auto"/>
              <w:rPr>
                <w:rFonts w:ascii="Times New Roman" w:hAnsi="Times New Roman"/>
              </w:rPr>
            </w:pPr>
          </w:p>
          <w:p w:rsidR="00DA14B6" w:rsidRDefault="004A0E18" w:rsidP="004A0E18">
            <w:pPr>
              <w:pStyle w:val="Odsekzoznamu"/>
              <w:spacing w:after="0" w:line="240" w:lineRule="auto"/>
              <w:ind w:left="0"/>
              <w:rPr>
                <w:rFonts w:ascii="Times New Roman" w:hAnsi="Times New Roman"/>
                <w:color w:val="000000"/>
                <w:lang w:eastAsia="sk-SK"/>
              </w:rPr>
            </w:pPr>
            <w:r w:rsidRPr="004B7F6B">
              <w:rPr>
                <w:rFonts w:ascii="Times New Roman" w:hAnsi="Times New Roman"/>
                <w:color w:val="000000"/>
                <w:lang w:eastAsia="sk-SK"/>
              </w:rPr>
              <w:t>Rozvoj čitateľskej gramotnosti u detí so špecifickou poruchou aritmetických schopností</w:t>
            </w:r>
            <w:r>
              <w:rPr>
                <w:rFonts w:ascii="Times New Roman" w:hAnsi="Times New Roman"/>
                <w:color w:val="000000"/>
                <w:lang w:eastAsia="sk-SK"/>
              </w:rPr>
              <w:t xml:space="preserve"> – </w:t>
            </w:r>
            <w:r w:rsidRPr="004A0E18">
              <w:rPr>
                <w:rFonts w:ascii="Times New Roman" w:hAnsi="Times New Roman"/>
                <w:color w:val="000000"/>
                <w:lang w:eastAsia="sk-SK"/>
              </w:rPr>
              <w:t>dyskalkúliou.</w:t>
            </w:r>
          </w:p>
          <w:p w:rsidR="00786A55" w:rsidRPr="00422082" w:rsidRDefault="00786A55" w:rsidP="00786A55">
            <w:pPr>
              <w:pStyle w:val="Odsekzoznamu"/>
              <w:tabs>
                <w:tab w:val="left" w:pos="69"/>
              </w:tabs>
              <w:spacing w:after="0" w:line="240" w:lineRule="auto"/>
              <w:ind w:left="0"/>
              <w:rPr>
                <w:rFonts w:ascii="Times New Roman" w:hAnsi="Times New Roman"/>
                <w:color w:val="000000"/>
                <w:lang w:eastAsia="sk-SK"/>
              </w:rPr>
            </w:pPr>
            <w:r w:rsidRPr="00422082">
              <w:rPr>
                <w:rFonts w:ascii="Times New Roman" w:hAnsi="Times New Roman"/>
                <w:color w:val="000000"/>
                <w:lang w:eastAsia="sk-SK"/>
              </w:rPr>
              <w:t xml:space="preserve">Príprava aktivít, pracovných listov </w:t>
            </w:r>
            <w:r>
              <w:rPr>
                <w:rFonts w:ascii="Times New Roman" w:hAnsi="Times New Roman"/>
                <w:color w:val="000000"/>
                <w:lang w:eastAsia="sk-SK"/>
              </w:rPr>
              <w:t>a výber vhodných kompenzačných pomôcok pre žiakov s VPÚ dyskalkúliou</w:t>
            </w:r>
            <w:r w:rsidRPr="00422082">
              <w:rPr>
                <w:rFonts w:ascii="Times New Roman" w:hAnsi="Times New Roman"/>
                <w:color w:val="000000"/>
                <w:lang w:eastAsia="sk-SK"/>
              </w:rPr>
              <w:t>.</w:t>
            </w:r>
          </w:p>
          <w:p w:rsidR="00786A55" w:rsidRPr="00DA14B6" w:rsidRDefault="00786A55" w:rsidP="00786A55">
            <w:pPr>
              <w:pStyle w:val="Odsekzoznamu"/>
              <w:spacing w:after="0" w:line="240" w:lineRule="auto"/>
              <w:ind w:left="0"/>
              <w:rPr>
                <w:rFonts w:ascii="Times New Roman" w:hAnsi="Times New Roman"/>
                <w:color w:val="000000"/>
                <w:lang w:eastAsia="sk-SK"/>
              </w:rPr>
            </w:pPr>
            <w:r w:rsidRPr="00422082">
              <w:rPr>
                <w:rFonts w:ascii="Times New Roman" w:hAnsi="Times New Roman"/>
                <w:color w:val="000000"/>
                <w:lang w:eastAsia="sk-SK"/>
              </w:rPr>
              <w:t>Diskusia.</w:t>
            </w:r>
          </w:p>
        </w:tc>
      </w:tr>
      <w:tr w:rsidR="00F305BB" w:rsidRPr="007B6C7D" w:rsidTr="008979CA">
        <w:trPr>
          <w:trHeight w:val="4536"/>
        </w:trPr>
        <w:tc>
          <w:tcPr>
            <w:tcW w:w="9212" w:type="dxa"/>
            <w:gridSpan w:val="2"/>
            <w:shd w:val="clear" w:color="auto" w:fill="auto"/>
          </w:tcPr>
          <w:p w:rsidR="00F305BB" w:rsidRPr="008979CA" w:rsidRDefault="00592F64" w:rsidP="00592F64">
            <w:pPr>
              <w:pStyle w:val="Odsekzoznamu"/>
              <w:numPr>
                <w:ilvl w:val="0"/>
                <w:numId w:val="5"/>
              </w:numPr>
              <w:tabs>
                <w:tab w:val="left" w:pos="1114"/>
              </w:tabs>
              <w:spacing w:after="0" w:line="240" w:lineRule="auto"/>
              <w:jc w:val="both"/>
              <w:rPr>
                <w:rFonts w:ascii="Times New Roman" w:hAnsi="Times New Roman"/>
              </w:rPr>
            </w:pPr>
            <w:r w:rsidRPr="008979CA">
              <w:rPr>
                <w:rFonts w:ascii="Times New Roman" w:hAnsi="Times New Roman"/>
                <w:b/>
              </w:rPr>
              <w:lastRenderedPageBreak/>
              <w:t xml:space="preserve"> </w:t>
            </w:r>
            <w:r w:rsidR="00F305BB" w:rsidRPr="008979CA">
              <w:rPr>
                <w:rFonts w:ascii="Times New Roman" w:hAnsi="Times New Roman"/>
                <w:b/>
              </w:rPr>
              <w:t>Hlavné body, témy stretnutia, zhrnutie priebehu stretnutia:</w:t>
            </w:r>
          </w:p>
          <w:p w:rsidR="00FC067D" w:rsidRDefault="00FC067D" w:rsidP="00FC067D">
            <w:pPr>
              <w:pStyle w:val="Normlnywebov"/>
              <w:spacing w:before="120" w:beforeAutospacing="0" w:after="0" w:afterAutospacing="0"/>
              <w:ind w:right="68"/>
              <w:jc w:val="both"/>
              <w:rPr>
                <w:sz w:val="22"/>
                <w:szCs w:val="22"/>
              </w:rPr>
            </w:pPr>
            <w:r>
              <w:rPr>
                <w:sz w:val="22"/>
                <w:szCs w:val="22"/>
              </w:rPr>
              <w:t xml:space="preserve">V poradí osemnáste stretnutie členov „Pedagogického klubu rozvoja čitateľskej gramotnosti u detí so ŠVVP“ sa vzhľadom na usmernenie </w:t>
            </w:r>
            <w:hyperlink r:id="rId8" w:history="1">
              <w:r>
                <w:rPr>
                  <w:rStyle w:val="Hypertextovprepojenie"/>
                  <w:sz w:val="22"/>
                  <w:szCs w:val="22"/>
                </w:rPr>
                <w:t>https://www.minedu.sk/rozhodnutia-a-usmernenia-v-case-covid-19/</w:t>
              </w:r>
            </w:hyperlink>
            <w:r>
              <w:rPr>
                <w:sz w:val="22"/>
                <w:szCs w:val="22"/>
              </w:rPr>
              <w:t xml:space="preserve"> realizovalo za dodržania prísnych hygienických opatrení v PC učebni A bloku ZŠ A. Sládkoviča Sliač. Stretnutia sa zúčastnili všetci jeho členovia, ktorí boli počas celej doby stretnutia vybavení ochrannými rúškami, gumenými ochrannými rukavicami, ktoré boli pri vstupe vydezinfikované. Vydezinfikované boli pred aj po stretnutí priestory PC učebne, lavice a klávesnice PC, pričom členovia klubu sedeli od seba rozmiestnení v minimálne dvojmetrových vzdialenostiach.</w:t>
            </w:r>
          </w:p>
          <w:p w:rsidR="00FC067D" w:rsidRDefault="00FC067D" w:rsidP="00FC067D">
            <w:pPr>
              <w:pStyle w:val="Normlnywebov"/>
              <w:spacing w:before="120" w:beforeAutospacing="0" w:after="0" w:afterAutospacing="0"/>
              <w:ind w:right="68"/>
              <w:jc w:val="both"/>
              <w:rPr>
                <w:b/>
                <w:bCs/>
                <w:sz w:val="22"/>
                <w:szCs w:val="22"/>
              </w:rPr>
            </w:pPr>
            <w:r>
              <w:rPr>
                <w:sz w:val="22"/>
                <w:szCs w:val="22"/>
              </w:rPr>
              <w:t xml:space="preserve">Témou stretnutia bola podľa plánu PK problematika „Rozvoja čitateľskej gramotnosti u žiakov so špecifickou </w:t>
            </w:r>
            <w:r>
              <w:rPr>
                <w:color w:val="000000"/>
                <w:sz w:val="22"/>
                <w:szCs w:val="22"/>
              </w:rPr>
              <w:t>vývinovou poruchou učenia</w:t>
            </w:r>
            <w:r>
              <w:rPr>
                <w:sz w:val="22"/>
                <w:szCs w:val="22"/>
              </w:rPr>
              <w:t xml:space="preserve"> – dyskalkúliou“, pričom sme program stretnutia vzhľadom na aktuálnu situáciu i s ohľadom na témy predošlých stretnutí trochu upravili a vhodne doplnili.</w:t>
            </w:r>
          </w:p>
          <w:p w:rsidR="00FC067D" w:rsidRPr="00C80729" w:rsidRDefault="00FC067D" w:rsidP="00FC067D">
            <w:pPr>
              <w:pStyle w:val="Normlnywebov"/>
              <w:spacing w:before="120" w:beforeAutospacing="0" w:after="0" w:afterAutospacing="0"/>
              <w:ind w:right="68"/>
              <w:jc w:val="both"/>
              <w:rPr>
                <w:b/>
                <w:bCs/>
                <w:sz w:val="22"/>
                <w:szCs w:val="22"/>
              </w:rPr>
            </w:pPr>
            <w:r w:rsidRPr="00C80729">
              <w:rPr>
                <w:b/>
                <w:bCs/>
                <w:sz w:val="22"/>
                <w:szCs w:val="22"/>
              </w:rPr>
              <w:t>Priebeh stretnutia bol nasledovný:</w:t>
            </w:r>
          </w:p>
          <w:p w:rsidR="00FC067D" w:rsidRPr="00C80729" w:rsidRDefault="00FC067D" w:rsidP="00FC067D">
            <w:pPr>
              <w:pStyle w:val="Odsekzoznamu"/>
              <w:numPr>
                <w:ilvl w:val="0"/>
                <w:numId w:val="22"/>
              </w:numPr>
              <w:tabs>
                <w:tab w:val="left" w:pos="69"/>
              </w:tabs>
              <w:spacing w:after="0" w:line="240" w:lineRule="auto"/>
              <w:ind w:left="210" w:hanging="210"/>
              <w:rPr>
                <w:rFonts w:ascii="Times New Roman" w:hAnsi="Times New Roman"/>
                <w:color w:val="000000"/>
                <w:lang w:eastAsia="sk-SK"/>
              </w:rPr>
            </w:pPr>
            <w:r w:rsidRPr="00C80729">
              <w:rPr>
                <w:rFonts w:ascii="Times New Roman" w:hAnsi="Times New Roman"/>
                <w:color w:val="000000"/>
                <w:lang w:eastAsia="sk-SK"/>
              </w:rPr>
              <w:t>Príprava aktivít, výber vhodných pracovných listov a kompenzačných pomôcok pre žiakov prvého stupňa  žiakov s vývinovou poruchou učenia - dyskalkúliou.</w:t>
            </w:r>
          </w:p>
          <w:p w:rsidR="00FC067D" w:rsidRPr="00C80729" w:rsidRDefault="00FC067D" w:rsidP="00FC067D">
            <w:pPr>
              <w:pStyle w:val="Odsekzoznamu"/>
              <w:numPr>
                <w:ilvl w:val="0"/>
                <w:numId w:val="22"/>
              </w:numPr>
              <w:tabs>
                <w:tab w:val="left" w:pos="69"/>
              </w:tabs>
              <w:spacing w:after="0" w:line="240" w:lineRule="auto"/>
              <w:ind w:left="210" w:hanging="210"/>
              <w:rPr>
                <w:rFonts w:ascii="Times New Roman" w:hAnsi="Times New Roman"/>
                <w:color w:val="000000"/>
                <w:lang w:eastAsia="sk-SK"/>
              </w:rPr>
            </w:pPr>
            <w:r w:rsidRPr="00C80729">
              <w:rPr>
                <w:rFonts w:ascii="Times New Roman" w:hAnsi="Times New Roman"/>
                <w:color w:val="000000"/>
                <w:lang w:eastAsia="sk-SK"/>
              </w:rPr>
              <w:t>Rozvoj porozumenia textu pri riešení slovných úloh.</w:t>
            </w:r>
          </w:p>
          <w:p w:rsidR="00FC067D" w:rsidRPr="00C80729" w:rsidRDefault="00FC067D" w:rsidP="00FC067D">
            <w:pPr>
              <w:pStyle w:val="Odsekzoznamu"/>
              <w:numPr>
                <w:ilvl w:val="0"/>
                <w:numId w:val="22"/>
              </w:numPr>
              <w:tabs>
                <w:tab w:val="left" w:pos="69"/>
              </w:tabs>
              <w:spacing w:after="0" w:line="240" w:lineRule="auto"/>
              <w:ind w:left="210" w:hanging="210"/>
              <w:rPr>
                <w:rFonts w:ascii="Times New Roman" w:hAnsi="Times New Roman"/>
                <w:color w:val="000000"/>
                <w:lang w:eastAsia="sk-SK"/>
              </w:rPr>
            </w:pPr>
            <w:r w:rsidRPr="00C80729">
              <w:rPr>
                <w:rFonts w:ascii="Times New Roman" w:hAnsi="Times New Roman"/>
                <w:color w:val="000000"/>
                <w:lang w:eastAsia="sk-SK"/>
              </w:rPr>
              <w:t xml:space="preserve">Online webinár spoločnosti Raabe – „Čítať sa neučíme len na slovenčine!“ </w:t>
            </w:r>
          </w:p>
          <w:p w:rsidR="00ED05A3" w:rsidRDefault="00FC067D" w:rsidP="00ED05A3">
            <w:pPr>
              <w:pStyle w:val="Odsekzoznamu"/>
              <w:spacing w:after="0" w:line="240" w:lineRule="auto"/>
              <w:ind w:left="0"/>
              <w:jc w:val="both"/>
            </w:pPr>
            <w:r w:rsidRPr="00C80729">
              <w:rPr>
                <w:rFonts w:ascii="Times New Roman" w:hAnsi="Times New Roman"/>
              </w:rPr>
              <w:t>V úvodnej časti stretnutia sme plynule nadviazali na problematiku minulého stretnutia a prečítali sme si odporúčania na prácu so žiakmi s</w:t>
            </w:r>
            <w:r w:rsidR="00B97B9F" w:rsidRPr="00C80729">
              <w:rPr>
                <w:rFonts w:ascii="Times New Roman" w:hAnsi="Times New Roman"/>
              </w:rPr>
              <w:t xml:space="preserve"> VPU matematických zručností - </w:t>
            </w:r>
            <w:r w:rsidRPr="00C80729">
              <w:rPr>
                <w:rFonts w:ascii="Times New Roman" w:hAnsi="Times New Roman"/>
              </w:rPr>
              <w:t xml:space="preserve">dyskalkúliou </w:t>
            </w:r>
            <w:r w:rsidR="00B97B9F" w:rsidRPr="00C80729">
              <w:rPr>
                <w:rFonts w:ascii="Times New Roman" w:hAnsi="Times New Roman"/>
              </w:rPr>
              <w:t>a námety na c</w:t>
            </w:r>
            <w:r w:rsidR="00B97B9F" w:rsidRPr="00C80729">
              <w:t>vičenia (</w:t>
            </w:r>
            <w:hyperlink r:id="rId9" w:history="1">
              <w:r w:rsidRPr="00C80729">
                <w:rPr>
                  <w:rStyle w:val="Hypertextovprepojenie"/>
                </w:rPr>
                <w:t>http://www.cpppapno.sk/doc/metodicke/ucitelia/namety_pre_pracu_s_detmi_2017.pdf</w:t>
              </w:r>
            </w:hyperlink>
            <w:r w:rsidR="00B97B9F" w:rsidRPr="00C80729">
              <w:t>)</w:t>
            </w:r>
            <w:r w:rsidR="00ED05A3">
              <w:t xml:space="preserve"> a </w:t>
            </w:r>
            <w:hyperlink r:id="rId10" w:history="1">
              <w:r w:rsidR="00ED05A3">
                <w:rPr>
                  <w:rStyle w:val="Hypertextovprepojenie"/>
                </w:rPr>
                <w:t>https://cloud6p.edupage.org/cloud/ako_pracovat_s_dyskalkulikmi.pdf?z%3AMBK%2B1WPMJRK0GvWYfoNqZ9fV3ERttTfGgUKQNzbvugwq8hk63jw9CPhn2H6ifg%2Bv</w:t>
              </w:r>
            </w:hyperlink>
          </w:p>
          <w:p w:rsidR="00C80729" w:rsidRPr="00C80729" w:rsidRDefault="00BA61C6" w:rsidP="00BA61C6">
            <w:pPr>
              <w:pStyle w:val="Odsekzoznamu"/>
              <w:spacing w:after="0" w:line="240" w:lineRule="auto"/>
              <w:ind w:left="0"/>
              <w:jc w:val="both"/>
              <w:rPr>
                <w:rFonts w:ascii="Times New Roman" w:eastAsia="Times New Roman" w:hAnsi="Times New Roman"/>
                <w:lang w:eastAsia="sk-SK"/>
              </w:rPr>
            </w:pPr>
            <w:r w:rsidRPr="00C80729">
              <w:rPr>
                <w:rFonts w:ascii="Times New Roman" w:hAnsi="Times New Roman"/>
              </w:rPr>
              <w:t xml:space="preserve">Následne sme pracovali s už známym materiálom </w:t>
            </w:r>
            <w:hyperlink r:id="rId11" w:history="1">
              <w:r w:rsidRPr="00C80729">
                <w:rPr>
                  <w:rStyle w:val="Hypertextovprepojenie"/>
                </w:rPr>
                <w:t>https://www.komposyt.sk/pre-odbornikov/ziak-so-svvp/preview-file/dyskalkulia-953.pdf</w:t>
              </w:r>
            </w:hyperlink>
            <w:r w:rsidRPr="00C80729">
              <w:rPr>
                <w:rFonts w:ascii="Times New Roman" w:eastAsia="Times New Roman" w:hAnsi="Times New Roman"/>
                <w:lang w:eastAsia="sk-SK"/>
              </w:rPr>
              <w:t>, pričom v</w:t>
            </w:r>
            <w:r w:rsidR="00FC067D" w:rsidRPr="00C80729">
              <w:rPr>
                <w:rFonts w:ascii="Times New Roman" w:hAnsi="Times New Roman"/>
              </w:rPr>
              <w:t xml:space="preserve">šetky členky </w:t>
            </w:r>
            <w:r w:rsidR="00FC067D" w:rsidRPr="00C80729">
              <w:rPr>
                <w:rFonts w:ascii="Times New Roman" w:eastAsia="Times New Roman" w:hAnsi="Times New Roman"/>
                <w:lang w:eastAsia="sk-SK"/>
              </w:rPr>
              <w:t>mali na obrazovke k dispozícii daný materiál</w:t>
            </w:r>
            <w:r w:rsidRPr="00C80729">
              <w:rPr>
                <w:rFonts w:ascii="Times New Roman" w:eastAsia="Times New Roman" w:hAnsi="Times New Roman"/>
                <w:lang w:eastAsia="sk-SK"/>
              </w:rPr>
              <w:t xml:space="preserve"> a venovali sa výberu pracovných listov s ohľadom na ich potreby.</w:t>
            </w:r>
            <w:r w:rsidR="00FC067D" w:rsidRPr="00C80729">
              <w:rPr>
                <w:rFonts w:ascii="Times New Roman" w:eastAsia="Times New Roman" w:hAnsi="Times New Roman"/>
                <w:lang w:eastAsia="sk-SK"/>
              </w:rPr>
              <w:t xml:space="preserve"> </w:t>
            </w:r>
          </w:p>
          <w:p w:rsidR="00FC067D" w:rsidRPr="00C80729" w:rsidRDefault="00C80729" w:rsidP="00BA61C6">
            <w:pPr>
              <w:pStyle w:val="Odsekzoznamu"/>
              <w:spacing w:after="0" w:line="240" w:lineRule="auto"/>
              <w:ind w:left="0"/>
              <w:jc w:val="both"/>
              <w:rPr>
                <w:rFonts w:ascii="Times New Roman" w:eastAsia="Times New Roman" w:hAnsi="Times New Roman"/>
                <w:lang w:eastAsia="sk-SK"/>
              </w:rPr>
            </w:pPr>
            <w:r w:rsidRPr="00C80729">
              <w:rPr>
                <w:rFonts w:ascii="Times New Roman" w:eastAsia="Times New Roman" w:hAnsi="Times New Roman"/>
                <w:lang w:eastAsia="sk-SK"/>
              </w:rPr>
              <w:t xml:space="preserve">V ďalšej </w:t>
            </w:r>
            <w:r>
              <w:rPr>
                <w:rFonts w:ascii="Times New Roman" w:eastAsia="Times New Roman" w:hAnsi="Times New Roman"/>
                <w:lang w:eastAsia="sk-SK"/>
              </w:rPr>
              <w:t>časti stretn</w:t>
            </w:r>
            <w:r w:rsidRPr="00C80729">
              <w:rPr>
                <w:rFonts w:ascii="Times New Roman" w:eastAsia="Times New Roman" w:hAnsi="Times New Roman"/>
                <w:lang w:eastAsia="sk-SK"/>
              </w:rPr>
              <w:t>utia</w:t>
            </w:r>
            <w:r w:rsidR="00FC067D" w:rsidRPr="00C80729">
              <w:rPr>
                <w:rFonts w:ascii="Times New Roman" w:eastAsia="Times New Roman" w:hAnsi="Times New Roman"/>
                <w:lang w:eastAsia="sk-SK"/>
              </w:rPr>
              <w:t xml:space="preserve"> sme sa oboznámili so základnými pomôckami vhodnými na prácu so žiakmi s dyskalkúliou, ktoré máme na škole v kabinete špeciálnych pedagógov k dispozícii.</w:t>
            </w:r>
          </w:p>
          <w:p w:rsidR="00FC067D" w:rsidRPr="00C80729" w:rsidRDefault="00FC067D" w:rsidP="00FC067D">
            <w:pPr>
              <w:pStyle w:val="Odsekzoznamu"/>
              <w:spacing w:before="120" w:after="0" w:line="240" w:lineRule="auto"/>
              <w:ind w:left="0"/>
              <w:jc w:val="both"/>
              <w:rPr>
                <w:rFonts w:ascii="Times New Roman" w:eastAsia="Times New Roman" w:hAnsi="Times New Roman"/>
                <w:lang w:eastAsia="sk-SK"/>
              </w:rPr>
            </w:pPr>
            <w:r w:rsidRPr="00C80729">
              <w:rPr>
                <w:rFonts w:ascii="Times New Roman" w:hAnsi="Times New Roman"/>
              </w:rPr>
              <w:t>V </w:t>
            </w:r>
            <w:r w:rsidRPr="00C80729">
              <w:rPr>
                <w:rFonts w:ascii="Times New Roman" w:eastAsia="Times New Roman" w:hAnsi="Times New Roman"/>
                <w:lang w:eastAsia="sk-SK"/>
              </w:rPr>
              <w:t xml:space="preserve">rámci bodu dva </w:t>
            </w:r>
            <w:r w:rsidRPr="00C80729">
              <w:rPr>
                <w:rFonts w:ascii="Times New Roman" w:hAnsi="Times New Roman"/>
              </w:rPr>
              <w:t>sme sa len informačne oboznámili s existenciou nižšie, v záveroch a odporúčaniach uvedených materiálov, ohľadne rozvoja čitateľskej gramotnosti, ktoré dávame pre prípad záujmu do pedagogickej pozornosti.</w:t>
            </w:r>
          </w:p>
          <w:p w:rsidR="00FC067D" w:rsidRPr="00C80729" w:rsidRDefault="00FC067D" w:rsidP="00C80729">
            <w:pPr>
              <w:pStyle w:val="Odsekzoznamu"/>
              <w:tabs>
                <w:tab w:val="left" w:pos="69"/>
              </w:tabs>
              <w:spacing w:after="0" w:line="240" w:lineRule="auto"/>
              <w:ind w:left="0"/>
              <w:jc w:val="both"/>
              <w:rPr>
                <w:rFonts w:ascii="Times New Roman" w:hAnsi="Times New Roman"/>
                <w:color w:val="000000"/>
                <w:lang w:eastAsia="sk-SK"/>
              </w:rPr>
            </w:pPr>
            <w:r w:rsidRPr="00C80729">
              <w:rPr>
                <w:rFonts w:ascii="Times New Roman" w:hAnsi="Times New Roman"/>
              </w:rPr>
              <w:t>V rámci bodu</w:t>
            </w:r>
            <w:r w:rsidR="00C80729" w:rsidRPr="00C80729">
              <w:rPr>
                <w:rFonts w:ascii="Times New Roman" w:hAnsi="Times New Roman"/>
              </w:rPr>
              <w:t xml:space="preserve"> tri</w:t>
            </w:r>
            <w:r w:rsidRPr="00C80729">
              <w:rPr>
                <w:rFonts w:ascii="Times New Roman" w:hAnsi="Times New Roman"/>
              </w:rPr>
              <w:t xml:space="preserve"> stretnutia sme si spoločne rozpozerali webinár </w:t>
            </w:r>
            <w:r w:rsidRPr="00C80729">
              <w:rPr>
                <w:rFonts w:ascii="Times New Roman" w:hAnsi="Times New Roman"/>
                <w:color w:val="000000"/>
                <w:lang w:eastAsia="sk-SK"/>
              </w:rPr>
              <w:t xml:space="preserve">spoločnosti Raabe – „Čítať sa neučíme len na slovenčine!“, ktorý členky klubu dopozerali následne v domácom prostredí. </w:t>
            </w:r>
          </w:p>
          <w:p w:rsidR="00560CA1" w:rsidRDefault="00FC067D" w:rsidP="00C80729">
            <w:pPr>
              <w:pStyle w:val="Odsekzoznamu"/>
              <w:tabs>
                <w:tab w:val="left" w:pos="69"/>
              </w:tabs>
              <w:spacing w:after="0" w:line="240" w:lineRule="auto"/>
              <w:ind w:left="0"/>
              <w:jc w:val="both"/>
              <w:rPr>
                <w:rFonts w:ascii="Times New Roman" w:hAnsi="Times New Roman"/>
                <w:color w:val="000000"/>
                <w:lang w:eastAsia="sk-SK"/>
              </w:rPr>
            </w:pPr>
            <w:r w:rsidRPr="00C80729">
              <w:rPr>
                <w:rFonts w:ascii="Times New Roman" w:hAnsi="Times New Roman"/>
                <w:color w:val="000000"/>
                <w:lang w:eastAsia="sk-SK"/>
              </w:rPr>
              <w:t xml:space="preserve">Nakoľko sa v súčasnej situácii naskytla možnosť takejto formy online vzdelávania využili sme ju a odporúčame ho do pedagogickej pozornosti ostatným kolegom. </w:t>
            </w:r>
          </w:p>
          <w:p w:rsidR="000D1AB8" w:rsidRPr="008979CA" w:rsidRDefault="00FC067D" w:rsidP="00C80729">
            <w:pPr>
              <w:pStyle w:val="Odsekzoznamu"/>
              <w:tabs>
                <w:tab w:val="left" w:pos="69"/>
              </w:tabs>
              <w:spacing w:after="0" w:line="240" w:lineRule="auto"/>
              <w:ind w:left="0"/>
              <w:jc w:val="both"/>
              <w:rPr>
                <w:rFonts w:ascii="Times New Roman" w:hAnsi="Times New Roman"/>
              </w:rPr>
            </w:pPr>
            <w:r w:rsidRPr="00C80729">
              <w:rPr>
                <w:rFonts w:ascii="Times New Roman" w:hAnsi="Times New Roman"/>
                <w:color w:val="000000"/>
                <w:lang w:eastAsia="sk-SK"/>
              </w:rPr>
              <w:t>Webinár je priamo obsahovo zameraný na rozvoj čitateľskej gramotnosti, rozvoj čítania s porozumením</w:t>
            </w:r>
            <w:r>
              <w:rPr>
                <w:rFonts w:ascii="Times New Roman" w:hAnsi="Times New Roman"/>
                <w:color w:val="000000"/>
                <w:lang w:eastAsia="sk-SK"/>
              </w:rPr>
              <w:t xml:space="preserve"> a je veľmi</w:t>
            </w:r>
            <w:r w:rsidRPr="00E879D1">
              <w:rPr>
                <w:rFonts w:ascii="Times New Roman" w:hAnsi="Times New Roman"/>
                <w:color w:val="000000"/>
                <w:lang w:eastAsia="sk-SK"/>
              </w:rPr>
              <w:t xml:space="preserve"> vhodne a pútavo pripravený, plný užitočných informácií a praktických odporúčaní.</w:t>
            </w:r>
          </w:p>
        </w:tc>
      </w:tr>
      <w:tr w:rsidR="00F305BB" w:rsidRPr="007B6C7D" w:rsidTr="00F07BF3">
        <w:trPr>
          <w:trHeight w:val="1125"/>
        </w:trPr>
        <w:tc>
          <w:tcPr>
            <w:tcW w:w="9212" w:type="dxa"/>
            <w:gridSpan w:val="2"/>
          </w:tcPr>
          <w:p w:rsidR="00F305BB" w:rsidRPr="00CE5267" w:rsidRDefault="00F305BB" w:rsidP="00592F64">
            <w:pPr>
              <w:pStyle w:val="Odsekzoznamu"/>
              <w:numPr>
                <w:ilvl w:val="0"/>
                <w:numId w:val="12"/>
              </w:numPr>
              <w:tabs>
                <w:tab w:val="left" w:pos="1114"/>
              </w:tabs>
              <w:spacing w:after="0" w:line="240" w:lineRule="auto"/>
              <w:jc w:val="both"/>
              <w:rPr>
                <w:rFonts w:ascii="Times New Roman" w:hAnsi="Times New Roman"/>
              </w:rPr>
            </w:pPr>
            <w:r w:rsidRPr="00CE5267">
              <w:rPr>
                <w:rFonts w:ascii="Times New Roman" w:hAnsi="Times New Roman"/>
                <w:b/>
              </w:rPr>
              <w:t>Závery a odporúčania:</w:t>
            </w:r>
          </w:p>
          <w:p w:rsidR="00786A55" w:rsidRPr="00422082" w:rsidRDefault="00786A55" w:rsidP="00786A55">
            <w:pPr>
              <w:pStyle w:val="Normlnywebov"/>
              <w:spacing w:before="0" w:beforeAutospacing="0" w:after="0" w:afterAutospacing="0"/>
              <w:ind w:right="69"/>
              <w:jc w:val="both"/>
              <w:rPr>
                <w:sz w:val="22"/>
                <w:szCs w:val="22"/>
              </w:rPr>
            </w:pPr>
            <w:r w:rsidRPr="00422082">
              <w:rPr>
                <w:sz w:val="22"/>
                <w:szCs w:val="22"/>
              </w:rPr>
              <w:t xml:space="preserve">Nadobudnuté informácie a nové poznatky odporúčame členom klubu využívať v rámci svojej pedagogickej praxe. </w:t>
            </w:r>
          </w:p>
          <w:p w:rsidR="00786A55" w:rsidRDefault="00786A55" w:rsidP="00786A55">
            <w:pPr>
              <w:pStyle w:val="Odsekzoznamu"/>
              <w:spacing w:after="0" w:line="240" w:lineRule="auto"/>
              <w:ind w:left="0"/>
              <w:jc w:val="both"/>
              <w:rPr>
                <w:rFonts w:ascii="Times New Roman" w:eastAsia="Times New Roman" w:hAnsi="Times New Roman"/>
                <w:lang w:eastAsia="sk-SK"/>
              </w:rPr>
            </w:pPr>
            <w:r w:rsidRPr="00422082">
              <w:rPr>
                <w:rFonts w:ascii="Times New Roman" w:eastAsia="Times New Roman" w:hAnsi="Times New Roman"/>
                <w:lang w:eastAsia="sk-SK"/>
              </w:rPr>
              <w:t xml:space="preserve">K problematike bodu 1 a 2 stretnutia dávame do pedagogickej pozornosti najmä nasledovné www odkazy : </w:t>
            </w:r>
          </w:p>
          <w:p w:rsidR="00FC067D" w:rsidRPr="00422082" w:rsidRDefault="000506E3" w:rsidP="00786A55">
            <w:pPr>
              <w:pStyle w:val="Odsekzoznamu"/>
              <w:spacing w:after="0" w:line="240" w:lineRule="auto"/>
              <w:ind w:left="0"/>
              <w:jc w:val="both"/>
              <w:rPr>
                <w:rFonts w:ascii="Times New Roman" w:eastAsia="Times New Roman" w:hAnsi="Times New Roman"/>
                <w:lang w:eastAsia="sk-SK"/>
              </w:rPr>
            </w:pPr>
            <w:hyperlink r:id="rId12" w:history="1">
              <w:r w:rsidR="00FC067D">
                <w:rPr>
                  <w:rStyle w:val="Hypertextovprepojenie"/>
                </w:rPr>
                <w:t>http://www.cpppapno.sk/doc/metodicke/ucitelia/namety_pre_pracu_s_detmi_2017.pdf</w:t>
              </w:r>
            </w:hyperlink>
          </w:p>
          <w:p w:rsidR="00FC067D" w:rsidRDefault="000506E3" w:rsidP="00FC067D">
            <w:pPr>
              <w:pStyle w:val="Odsekzoznamu"/>
              <w:spacing w:after="0" w:line="240" w:lineRule="auto"/>
              <w:ind w:left="0"/>
              <w:jc w:val="both"/>
              <w:rPr>
                <w:rFonts w:ascii="Times New Roman" w:eastAsia="Times New Roman" w:hAnsi="Times New Roman"/>
                <w:lang w:eastAsia="sk-SK"/>
              </w:rPr>
            </w:pPr>
            <w:hyperlink r:id="rId13" w:history="1">
              <w:r w:rsidR="00FC067D">
                <w:rPr>
                  <w:rStyle w:val="Hypertextovprepojenie"/>
                </w:rPr>
                <w:t>https://www.komposyt.sk/pre-odbornikov/ziak-so-svvp/preview-file/dyskalkulia-953.pdf</w:t>
              </w:r>
            </w:hyperlink>
          </w:p>
          <w:p w:rsidR="00FC067D" w:rsidRDefault="000506E3" w:rsidP="00FC067D">
            <w:pPr>
              <w:pStyle w:val="Odsekzoznamu"/>
              <w:spacing w:after="0" w:line="240" w:lineRule="auto"/>
              <w:ind w:left="0"/>
              <w:jc w:val="both"/>
            </w:pPr>
            <w:hyperlink r:id="rId14" w:history="1">
              <w:r w:rsidR="00FC067D">
                <w:rPr>
                  <w:rStyle w:val="Hypertextovprepojenie"/>
                </w:rPr>
                <w:t>https://dyskalkulie.webgarden.cz/temata/pracovni-listy</w:t>
              </w:r>
            </w:hyperlink>
            <w:hyperlink r:id="rId15" w:history="1">
              <w:r w:rsidR="00CA1894">
                <w:rPr>
                  <w:rStyle w:val="Hypertextovprepojenie"/>
                </w:rPr>
                <w:t>https://mamaaja.sk/mamapedia/zdravie-deti/poruchy-ucenia-dyskalkulia</w:t>
              </w:r>
            </w:hyperlink>
          </w:p>
          <w:p w:rsidR="00CA1894" w:rsidRDefault="000506E3" w:rsidP="00FC067D">
            <w:pPr>
              <w:pStyle w:val="Odsekzoznamu"/>
              <w:spacing w:after="0" w:line="240" w:lineRule="auto"/>
              <w:ind w:left="0"/>
              <w:jc w:val="both"/>
              <w:rPr>
                <w:rStyle w:val="Hypertextovprepojenie"/>
              </w:rPr>
            </w:pPr>
            <w:hyperlink r:id="rId16" w:history="1">
              <w:r w:rsidR="00CA1894">
                <w:rPr>
                  <w:rStyle w:val="Hypertextovprepojenie"/>
                </w:rPr>
                <w:t>https://mamaaja.sk/mamapedia/zdravie-deti/poruchy-ucenia-dyskalkulia</w:t>
              </w:r>
            </w:hyperlink>
          </w:p>
          <w:p w:rsidR="00C80729" w:rsidRDefault="000506E3" w:rsidP="00FC067D">
            <w:pPr>
              <w:pStyle w:val="Odsekzoznamu"/>
              <w:spacing w:after="0" w:line="240" w:lineRule="auto"/>
              <w:ind w:left="0"/>
              <w:jc w:val="both"/>
            </w:pPr>
            <w:hyperlink r:id="rId17" w:history="1">
              <w:r w:rsidR="00C80729">
                <w:rPr>
                  <w:rStyle w:val="Hypertextovprepojenie"/>
                </w:rPr>
                <w:t>https://www.zsmsorvesele.edu.sk/uploads/fck/file/U%C5%BEito%C4%8Dn%C3%A9%20materi%C3%A1ly%20pedagogika/Akt%C3%ADvne%20vyu%C5%BEitie%20%C4%8Ditate%C4%BEsk%C3%BDch%20zru%C4%8Dnost%C3%AD.pdf</w:t>
              </w:r>
            </w:hyperlink>
          </w:p>
          <w:p w:rsidR="00C80729" w:rsidRDefault="000506E3" w:rsidP="00FC067D">
            <w:pPr>
              <w:pStyle w:val="Odsekzoznamu"/>
              <w:spacing w:after="0" w:line="240" w:lineRule="auto"/>
              <w:ind w:left="0"/>
              <w:jc w:val="both"/>
            </w:pPr>
            <w:hyperlink r:id="rId18" w:history="1">
              <w:r w:rsidR="00C80729">
                <w:rPr>
                  <w:rStyle w:val="Hypertextovprepojenie"/>
                </w:rPr>
                <w:t>https://mpc-edu.sk/sites/default/files/projekty/vystup/7_ops_haburajova_monika_-_tvorba_standardizovanych_uloh_na_podporu_citatelskej_gramotnosti_ziakov.pdf</w:t>
              </w:r>
            </w:hyperlink>
          </w:p>
          <w:p w:rsidR="00560CA1" w:rsidRDefault="000506E3" w:rsidP="00FC067D">
            <w:pPr>
              <w:pStyle w:val="Odsekzoznamu"/>
              <w:spacing w:after="0" w:line="240" w:lineRule="auto"/>
              <w:ind w:left="0"/>
              <w:jc w:val="both"/>
            </w:pPr>
            <w:hyperlink r:id="rId19" w:history="1">
              <w:r w:rsidR="00560CA1">
                <w:rPr>
                  <w:rStyle w:val="Hypertextovprepojenie"/>
                </w:rPr>
                <w:t>https://mpc-edu.sk/sites/default/files/projekty/vystup/6_ops_jabczunova_zuzana_-_ulohy_cvicenia_a_texty_na_rozvoj_citatelskej_gramotnosti_pre_1._stupen_zs.pdf</w:t>
              </w:r>
            </w:hyperlink>
          </w:p>
          <w:p w:rsidR="00560CA1" w:rsidRPr="00ED05A3" w:rsidRDefault="000506E3" w:rsidP="00FC067D">
            <w:pPr>
              <w:pStyle w:val="Odsekzoznamu"/>
              <w:spacing w:after="0" w:line="240" w:lineRule="auto"/>
              <w:ind w:left="0"/>
              <w:jc w:val="both"/>
            </w:pPr>
            <w:hyperlink r:id="rId20" w:history="1">
              <w:r w:rsidR="00560CA1">
                <w:rPr>
                  <w:rStyle w:val="Hypertextovprepojenie"/>
                </w:rPr>
                <w:t>https://cloud6p.edupage.org/cloud/ako_pracovat_s_dyskalkulikmi.pdf?z%3AMBK%2B1WPMJRK0GvWYfoNqZ9fV3ERttTfGgUKQNzbvugwq8hk63jw9CPhn2H6ifg%2Bv</w:t>
              </w:r>
            </w:hyperlink>
          </w:p>
          <w:p w:rsidR="00786A55" w:rsidRPr="00422082" w:rsidRDefault="00786A55" w:rsidP="00786A55">
            <w:pPr>
              <w:pStyle w:val="Odsekzoznamu"/>
              <w:spacing w:after="0" w:line="240" w:lineRule="auto"/>
              <w:ind w:left="0"/>
              <w:jc w:val="both"/>
              <w:rPr>
                <w:rFonts w:ascii="Times New Roman" w:eastAsia="Times New Roman" w:hAnsi="Times New Roman"/>
                <w:lang w:eastAsia="sk-SK"/>
              </w:rPr>
            </w:pPr>
            <w:r w:rsidRPr="00422082">
              <w:rPr>
                <w:rFonts w:ascii="Times New Roman" w:eastAsia="Times New Roman" w:hAnsi="Times New Roman"/>
                <w:lang w:eastAsia="sk-SK"/>
              </w:rPr>
              <w:t>V</w:t>
            </w:r>
            <w:r>
              <w:rPr>
                <w:rFonts w:ascii="Times New Roman" w:eastAsia="Times New Roman" w:hAnsi="Times New Roman"/>
                <w:lang w:eastAsia="sk-SK"/>
              </w:rPr>
              <w:t xml:space="preserve"> rámci </w:t>
            </w:r>
            <w:r w:rsidRPr="00422082">
              <w:rPr>
                <w:rFonts w:ascii="Times New Roman" w:eastAsia="Times New Roman" w:hAnsi="Times New Roman"/>
                <w:lang w:eastAsia="sk-SK"/>
              </w:rPr>
              <w:t>problematik</w:t>
            </w:r>
            <w:r>
              <w:rPr>
                <w:rFonts w:ascii="Times New Roman" w:eastAsia="Times New Roman" w:hAnsi="Times New Roman"/>
                <w:lang w:eastAsia="sk-SK"/>
              </w:rPr>
              <w:t>y</w:t>
            </w:r>
            <w:r w:rsidRPr="00422082">
              <w:rPr>
                <w:rFonts w:ascii="Times New Roman" w:eastAsia="Times New Roman" w:hAnsi="Times New Roman"/>
                <w:lang w:eastAsia="sk-SK"/>
              </w:rPr>
              <w:t xml:space="preserve"> rozvoja čitateľskej gramotnosti </w:t>
            </w:r>
            <w:r w:rsidR="000161DE">
              <w:rPr>
                <w:rFonts w:ascii="Times New Roman" w:eastAsia="Times New Roman" w:hAnsi="Times New Roman"/>
                <w:lang w:eastAsia="sk-SK"/>
              </w:rPr>
              <w:t>u žiakov</w:t>
            </w:r>
            <w:r>
              <w:rPr>
                <w:rFonts w:ascii="Times New Roman" w:eastAsia="Times New Roman" w:hAnsi="Times New Roman"/>
                <w:lang w:eastAsia="sk-SK"/>
              </w:rPr>
              <w:t xml:space="preserve"> - bodu 3,</w:t>
            </w:r>
            <w:r w:rsidRPr="00422082">
              <w:rPr>
                <w:rFonts w:ascii="Times New Roman" w:eastAsia="Times New Roman" w:hAnsi="Times New Roman"/>
                <w:lang w:eastAsia="sk-SK"/>
              </w:rPr>
              <w:t xml:space="preserve"> dávame do pozornosti </w:t>
            </w:r>
            <w:r w:rsidR="000161DE">
              <w:rPr>
                <w:rFonts w:ascii="Times New Roman" w:eastAsia="Times New Roman" w:hAnsi="Times New Roman"/>
                <w:lang w:eastAsia="sk-SK"/>
              </w:rPr>
              <w:t>webinár</w:t>
            </w:r>
            <w:r w:rsidR="00EE62DD">
              <w:rPr>
                <w:rFonts w:ascii="Times New Roman" w:eastAsia="Times New Roman" w:hAnsi="Times New Roman"/>
                <w:lang w:eastAsia="sk-SK"/>
              </w:rPr>
              <w:t xml:space="preserve"> „</w:t>
            </w:r>
            <w:r w:rsidR="00EE62DD" w:rsidRPr="008979CA">
              <w:rPr>
                <w:rFonts w:ascii="Times New Roman" w:hAnsi="Times New Roman"/>
                <w:color w:val="000000"/>
                <w:lang w:eastAsia="sk-SK"/>
              </w:rPr>
              <w:t>Čítať sa neučíme len na slovenčine!</w:t>
            </w:r>
            <w:r w:rsidR="00EE62DD">
              <w:rPr>
                <w:rFonts w:ascii="Times New Roman" w:hAnsi="Times New Roman"/>
                <w:color w:val="000000"/>
                <w:lang w:eastAsia="sk-SK"/>
              </w:rPr>
              <w:t>“</w:t>
            </w:r>
            <w:r w:rsidR="000161DE">
              <w:rPr>
                <w:rFonts w:ascii="Times New Roman" w:eastAsia="Times New Roman" w:hAnsi="Times New Roman"/>
                <w:lang w:eastAsia="sk-SK"/>
              </w:rPr>
              <w:t>:</w:t>
            </w:r>
          </w:p>
          <w:p w:rsidR="00786A55" w:rsidRPr="00CE5267" w:rsidRDefault="000506E3" w:rsidP="004E2002">
            <w:pPr>
              <w:pStyle w:val="Odsekzoznamu"/>
              <w:spacing w:after="0" w:line="240" w:lineRule="auto"/>
              <w:ind w:left="0"/>
              <w:jc w:val="both"/>
            </w:pPr>
            <w:hyperlink r:id="rId21" w:history="1">
              <w:r w:rsidR="00786A55">
                <w:rPr>
                  <w:rStyle w:val="Hypertextovprepojenie"/>
                </w:rPr>
                <w:t>https://us02web.zoom.us/rec/play/65N5c--</w:t>
              </w:r>
              <w:bookmarkStart w:id="0" w:name="_GoBack"/>
              <w:bookmarkEnd w:id="0"/>
              <w:r w:rsidR="00786A55">
                <w:rPr>
                  <w:rStyle w:val="Hypertextovprepojenie"/>
                </w:rPr>
                <w:t>vqTI3SIGd4gSDA6N5W9S7L_6s1XIZq_cNyk60V3dQYFqjZLMXZ7F5Gd9K6U9eU3L7C7pD63pZ?startTime=1589813422000&amp;_x_zm_rtaid=tRLmUkPhSz6-_UXKeT3t9A.1590092093534.fad7bb35264a1f58b2e0cc0b02cfd0ef&amp;_x_zm_rhtaid=964</w:t>
              </w:r>
            </w:hyperlink>
          </w:p>
        </w:tc>
      </w:tr>
      <w:tr w:rsidR="00FC067D" w:rsidRPr="007B6C7D" w:rsidTr="007B6C7D">
        <w:tc>
          <w:tcPr>
            <w:tcW w:w="4077" w:type="dxa"/>
          </w:tcPr>
          <w:p w:rsidR="00F305BB" w:rsidRPr="007B6C7D" w:rsidRDefault="00F305BB" w:rsidP="00592F64">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lastRenderedPageBreak/>
              <w:t>Vypracoval (meno, priezvisko)</w:t>
            </w:r>
          </w:p>
        </w:tc>
        <w:tc>
          <w:tcPr>
            <w:tcW w:w="5135" w:type="dxa"/>
          </w:tcPr>
          <w:p w:rsidR="00F305BB" w:rsidRPr="008D69CF" w:rsidRDefault="009460CE" w:rsidP="007B6C7D">
            <w:pPr>
              <w:tabs>
                <w:tab w:val="left" w:pos="1114"/>
              </w:tabs>
              <w:spacing w:after="0" w:line="240" w:lineRule="auto"/>
              <w:rPr>
                <w:rFonts w:ascii="Times New Roman" w:hAnsi="Times New Roman"/>
              </w:rPr>
            </w:pPr>
            <w:r w:rsidRPr="008D69CF">
              <w:rPr>
                <w:rFonts w:ascii="Times New Roman" w:hAnsi="Times New Roman"/>
              </w:rPr>
              <w:t>Ing. Lucia Höherová</w:t>
            </w:r>
          </w:p>
        </w:tc>
      </w:tr>
      <w:tr w:rsidR="00FC067D" w:rsidRPr="007B6C7D" w:rsidTr="007B6C7D">
        <w:tc>
          <w:tcPr>
            <w:tcW w:w="4077" w:type="dxa"/>
          </w:tcPr>
          <w:p w:rsidR="00F305BB" w:rsidRPr="007B6C7D" w:rsidRDefault="00F305BB" w:rsidP="00592F64">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8D69CF" w:rsidRDefault="004A0E18" w:rsidP="00691F0A">
            <w:pPr>
              <w:tabs>
                <w:tab w:val="left" w:pos="1114"/>
              </w:tabs>
              <w:spacing w:after="0" w:line="240" w:lineRule="auto"/>
              <w:rPr>
                <w:rFonts w:ascii="Times New Roman" w:hAnsi="Times New Roman"/>
              </w:rPr>
            </w:pPr>
            <w:r>
              <w:rPr>
                <w:rFonts w:ascii="Times New Roman" w:hAnsi="Times New Roman"/>
              </w:rPr>
              <w:t>28</w:t>
            </w:r>
            <w:r w:rsidR="005D59E5">
              <w:rPr>
                <w:rFonts w:ascii="Times New Roman" w:hAnsi="Times New Roman"/>
              </w:rPr>
              <w:t>.</w:t>
            </w:r>
            <w:r w:rsidR="000415A9">
              <w:rPr>
                <w:rFonts w:ascii="Times New Roman" w:hAnsi="Times New Roman"/>
              </w:rPr>
              <w:t>0</w:t>
            </w:r>
            <w:r>
              <w:rPr>
                <w:rFonts w:ascii="Times New Roman" w:hAnsi="Times New Roman"/>
              </w:rPr>
              <w:t>5</w:t>
            </w:r>
            <w:r w:rsidR="000415A9">
              <w:rPr>
                <w:rFonts w:ascii="Times New Roman" w:hAnsi="Times New Roman"/>
              </w:rPr>
              <w:t>.2020</w:t>
            </w:r>
          </w:p>
        </w:tc>
      </w:tr>
      <w:tr w:rsidR="00FC067D" w:rsidRPr="007B6C7D" w:rsidTr="007B6C7D">
        <w:tc>
          <w:tcPr>
            <w:tcW w:w="4077" w:type="dxa"/>
          </w:tcPr>
          <w:p w:rsidR="00F305BB" w:rsidRPr="007B6C7D" w:rsidRDefault="00F305BB" w:rsidP="00592F64">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8D69CF" w:rsidRDefault="00F305BB" w:rsidP="007B6C7D">
            <w:pPr>
              <w:tabs>
                <w:tab w:val="left" w:pos="1114"/>
              </w:tabs>
              <w:spacing w:after="0" w:line="240" w:lineRule="auto"/>
              <w:rPr>
                <w:rFonts w:ascii="Times New Roman" w:hAnsi="Times New Roman"/>
              </w:rPr>
            </w:pPr>
          </w:p>
        </w:tc>
      </w:tr>
      <w:tr w:rsidR="00FC067D" w:rsidRPr="007B6C7D" w:rsidTr="007B6C7D">
        <w:tc>
          <w:tcPr>
            <w:tcW w:w="4077" w:type="dxa"/>
          </w:tcPr>
          <w:p w:rsidR="00F305BB" w:rsidRPr="007B6C7D" w:rsidRDefault="00F305BB" w:rsidP="00592F64">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8D69CF" w:rsidRDefault="009460CE" w:rsidP="009460CE">
            <w:pPr>
              <w:tabs>
                <w:tab w:val="left" w:pos="1114"/>
              </w:tabs>
              <w:spacing w:after="0" w:line="240" w:lineRule="auto"/>
              <w:rPr>
                <w:rFonts w:ascii="Times New Roman" w:hAnsi="Times New Roman"/>
              </w:rPr>
            </w:pPr>
            <w:r w:rsidRPr="008D69CF">
              <w:rPr>
                <w:rFonts w:ascii="Times New Roman" w:hAnsi="Times New Roman"/>
              </w:rPr>
              <w:t>Mgr. Darina Höherová</w:t>
            </w:r>
          </w:p>
        </w:tc>
      </w:tr>
      <w:tr w:rsidR="00FC067D" w:rsidRPr="007B6C7D" w:rsidTr="007B6C7D">
        <w:tc>
          <w:tcPr>
            <w:tcW w:w="4077" w:type="dxa"/>
          </w:tcPr>
          <w:p w:rsidR="00F305BB" w:rsidRPr="007B6C7D" w:rsidRDefault="00F305BB" w:rsidP="00592F64">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8D69CF" w:rsidRDefault="004A0E18" w:rsidP="005D59E5">
            <w:pPr>
              <w:tabs>
                <w:tab w:val="left" w:pos="1114"/>
              </w:tabs>
              <w:spacing w:after="0" w:line="240" w:lineRule="auto"/>
              <w:rPr>
                <w:rFonts w:ascii="Times New Roman" w:hAnsi="Times New Roman"/>
              </w:rPr>
            </w:pPr>
            <w:r>
              <w:rPr>
                <w:rFonts w:ascii="Times New Roman" w:hAnsi="Times New Roman"/>
              </w:rPr>
              <w:t>28</w:t>
            </w:r>
            <w:r w:rsidR="00691F0A">
              <w:rPr>
                <w:rFonts w:ascii="Times New Roman" w:hAnsi="Times New Roman"/>
              </w:rPr>
              <w:t>.0</w:t>
            </w:r>
            <w:r>
              <w:rPr>
                <w:rFonts w:ascii="Times New Roman" w:hAnsi="Times New Roman"/>
              </w:rPr>
              <w:t>5</w:t>
            </w:r>
            <w:r w:rsidR="000415A9">
              <w:rPr>
                <w:rFonts w:ascii="Times New Roman" w:hAnsi="Times New Roman"/>
              </w:rPr>
              <w:t>.2020</w:t>
            </w:r>
          </w:p>
        </w:tc>
      </w:tr>
      <w:tr w:rsidR="00FC067D" w:rsidRPr="007B6C7D" w:rsidTr="007B6C7D">
        <w:tc>
          <w:tcPr>
            <w:tcW w:w="4077" w:type="dxa"/>
          </w:tcPr>
          <w:p w:rsidR="00F305BB" w:rsidRPr="007B6C7D" w:rsidRDefault="00F305BB" w:rsidP="00592F64">
            <w:pPr>
              <w:pStyle w:val="Odsekzoznamu"/>
              <w:numPr>
                <w:ilvl w:val="0"/>
                <w:numId w:val="12"/>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8D69CF" w:rsidRDefault="00F305BB" w:rsidP="007B6C7D">
            <w:pPr>
              <w:tabs>
                <w:tab w:val="left" w:pos="1114"/>
              </w:tabs>
              <w:spacing w:after="0" w:line="240" w:lineRule="auto"/>
              <w:rPr>
                <w:rFonts w:ascii="Times New Roman" w:hAnsi="Times New Roman"/>
              </w:rPr>
            </w:pPr>
          </w:p>
        </w:tc>
      </w:tr>
    </w:tbl>
    <w:p w:rsidR="00F305BB" w:rsidRDefault="001F7631" w:rsidP="00B440DB">
      <w:pPr>
        <w:tabs>
          <w:tab w:val="left" w:pos="1114"/>
        </w:tabs>
        <w:rPr>
          <w:rFonts w:ascii="Times New Roman" w:hAnsi="Times New Roman"/>
          <w:b/>
        </w:rPr>
      </w:pPr>
      <w:r>
        <w:rPr>
          <w:rFonts w:ascii="Times New Roman" w:hAnsi="Times New Roman"/>
          <w:b/>
        </w:rPr>
        <w:br w:type="page"/>
      </w:r>
      <w:r w:rsidR="00F305BB">
        <w:rPr>
          <w:rFonts w:ascii="Times New Roman" w:hAnsi="Times New Roman"/>
          <w:b/>
        </w:rPr>
        <w:lastRenderedPageBreak/>
        <w:t>Príloha:</w:t>
      </w:r>
    </w:p>
    <w:p w:rsidR="00F305BB" w:rsidRPr="004F368A" w:rsidRDefault="00F305BB" w:rsidP="00B440DB">
      <w:pPr>
        <w:tabs>
          <w:tab w:val="left" w:pos="1114"/>
        </w:tabs>
      </w:pPr>
      <w:r>
        <w:rPr>
          <w:rFonts w:ascii="Times New Roman" w:hAnsi="Times New Roman"/>
        </w:rPr>
        <w:t>Prezenčná listina zo stretnutia pedagogického klubu</w:t>
      </w:r>
    </w:p>
    <w:p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rsidR="00F305BB" w:rsidRPr="005361EC" w:rsidRDefault="00F305BB" w:rsidP="00B440DB">
      <w:pPr>
        <w:tabs>
          <w:tab w:val="left" w:pos="1114"/>
        </w:tabs>
        <w:rPr>
          <w:rFonts w:ascii="Times New Roman" w:hAnsi="Times New Roman"/>
        </w:rPr>
      </w:pPr>
    </w:p>
    <w:p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t>V riadku Prioritná os – Vzdelávanie</w:t>
      </w:r>
    </w:p>
    <w:p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t>V riadku špecifický cieľ – uvedie sa v zmysle zmluvy o poskytnutí nenávratného finančného príspevku (ďalej len "zmluva o NFP")</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správa zverejnená</w:t>
      </w:r>
    </w:p>
    <w:p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rsidR="00F305BB" w:rsidRDefault="00834969" w:rsidP="00D0796E">
      <w:r>
        <w:rPr>
          <w:rFonts w:ascii="Times New Roman" w:hAnsi="Times New Roman"/>
        </w:rPr>
        <w:br w:type="page"/>
      </w:r>
      <w:r w:rsidR="00F7000E">
        <w:rPr>
          <w:rFonts w:ascii="Times New Roman" w:hAnsi="Times New Roman"/>
        </w:rPr>
        <w:lastRenderedPageBreak/>
        <w:t>P</w:t>
      </w:r>
      <w:r w:rsidR="00F305BB" w:rsidRPr="00D0796E">
        <w:rPr>
          <w:rFonts w:ascii="Times New Roman" w:hAnsi="Times New Roman"/>
        </w:rPr>
        <w:t>ríloha správy o</w:t>
      </w:r>
      <w:r w:rsidR="00F305BB">
        <w:rPr>
          <w:rFonts w:ascii="Times New Roman" w:hAnsi="Times New Roman"/>
        </w:rPr>
        <w:t> </w:t>
      </w:r>
      <w:r w:rsidR="00F305BB" w:rsidRPr="00D0796E">
        <w:rPr>
          <w:rFonts w:ascii="Times New Roman" w:hAnsi="Times New Roman"/>
        </w:rPr>
        <w:t>činnosti</w:t>
      </w:r>
      <w:r w:rsidR="00F305BB">
        <w:rPr>
          <w:rFonts w:ascii="Times New Roman" w:hAnsi="Times New Roman"/>
        </w:rPr>
        <w:t xml:space="preserve"> pedagogického</w:t>
      </w:r>
      <w:r w:rsidR="00F305BB" w:rsidRPr="00D0796E">
        <w:rPr>
          <w:rFonts w:ascii="Times New Roman" w:hAnsi="Times New Roman"/>
        </w:rPr>
        <w:t xml:space="preserve"> klubu              </w:t>
      </w:r>
      <w:r w:rsidR="0070543F">
        <w:rPr>
          <w:noProof/>
          <w:lang w:eastAsia="sk-SK"/>
        </w:rPr>
        <w:pict>
          <v:shape id="Obrázok 1" o:spid="_x0000_i1026" type="#_x0000_t75" style="width:453pt;height:63pt;visibility:visible">
            <v:imagedata r:id="rId7" o:title=""/>
          </v:shape>
        </w:pic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383"/>
      </w:tblGrid>
      <w:tr w:rsidR="00F305BB" w:rsidRPr="007B6C7D" w:rsidTr="009460CE">
        <w:tc>
          <w:tcPr>
            <w:tcW w:w="3085" w:type="dxa"/>
          </w:tcPr>
          <w:p w:rsidR="00F305BB" w:rsidRPr="007B6C7D" w:rsidRDefault="00F305BB" w:rsidP="001745A4">
            <w:pPr>
              <w:rPr>
                <w:spacing w:val="20"/>
                <w:sz w:val="20"/>
                <w:szCs w:val="20"/>
              </w:rPr>
            </w:pPr>
            <w:r w:rsidRPr="007B6C7D">
              <w:rPr>
                <w:spacing w:val="20"/>
                <w:sz w:val="20"/>
                <w:szCs w:val="20"/>
              </w:rPr>
              <w:t>Prioritná os:</w:t>
            </w:r>
          </w:p>
        </w:tc>
        <w:tc>
          <w:tcPr>
            <w:tcW w:w="6383" w:type="dxa"/>
          </w:tcPr>
          <w:p w:rsidR="00F305BB" w:rsidRPr="007B6C7D" w:rsidRDefault="00F305BB" w:rsidP="001745A4">
            <w:pPr>
              <w:rPr>
                <w:spacing w:val="20"/>
                <w:sz w:val="20"/>
                <w:szCs w:val="20"/>
              </w:rPr>
            </w:pPr>
            <w:r w:rsidRPr="007B6C7D">
              <w:rPr>
                <w:spacing w:val="20"/>
                <w:sz w:val="20"/>
                <w:szCs w:val="20"/>
              </w:rPr>
              <w:t>Vzdelávanie</w:t>
            </w:r>
          </w:p>
        </w:tc>
      </w:tr>
      <w:tr w:rsidR="00F305BB" w:rsidRPr="007B6C7D" w:rsidTr="009460CE">
        <w:tc>
          <w:tcPr>
            <w:tcW w:w="3085" w:type="dxa"/>
          </w:tcPr>
          <w:p w:rsidR="00F305BB" w:rsidRPr="001620FF" w:rsidRDefault="00F305BB" w:rsidP="001745A4">
            <w:pPr>
              <w:rPr>
                <w:spacing w:val="20"/>
                <w:sz w:val="20"/>
                <w:szCs w:val="20"/>
              </w:rPr>
            </w:pPr>
            <w:r w:rsidRPr="001620FF">
              <w:rPr>
                <w:spacing w:val="20"/>
                <w:sz w:val="20"/>
                <w:szCs w:val="20"/>
              </w:rPr>
              <w:t>Špecifický cieľ:</w:t>
            </w:r>
          </w:p>
        </w:tc>
        <w:tc>
          <w:tcPr>
            <w:tcW w:w="6383" w:type="dxa"/>
          </w:tcPr>
          <w:p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111F7A" w:rsidRPr="007B6C7D" w:rsidTr="009460CE">
        <w:tc>
          <w:tcPr>
            <w:tcW w:w="3085" w:type="dxa"/>
          </w:tcPr>
          <w:p w:rsidR="00111F7A" w:rsidRPr="007B6C7D" w:rsidRDefault="00111F7A" w:rsidP="00111F7A">
            <w:pPr>
              <w:rPr>
                <w:spacing w:val="20"/>
                <w:sz w:val="20"/>
                <w:szCs w:val="20"/>
              </w:rPr>
            </w:pPr>
            <w:r w:rsidRPr="007B6C7D">
              <w:rPr>
                <w:spacing w:val="20"/>
                <w:sz w:val="20"/>
                <w:szCs w:val="20"/>
              </w:rPr>
              <w:t>Prijímateľ:</w:t>
            </w:r>
          </w:p>
        </w:tc>
        <w:tc>
          <w:tcPr>
            <w:tcW w:w="6383" w:type="dxa"/>
          </w:tcPr>
          <w:p w:rsidR="00111F7A" w:rsidRPr="002712CF" w:rsidRDefault="00111F7A" w:rsidP="00111F7A">
            <w:pPr>
              <w:tabs>
                <w:tab w:val="left" w:pos="4007"/>
              </w:tabs>
              <w:spacing w:after="0" w:line="240" w:lineRule="auto"/>
              <w:jc w:val="both"/>
            </w:pPr>
            <w:r w:rsidRPr="00B95E48">
              <w:rPr>
                <w:rFonts w:ascii="Times New Roman" w:hAnsi="Times New Roman"/>
                <w:b/>
                <w:bCs/>
                <w:sz w:val="24"/>
                <w:szCs w:val="24"/>
              </w:rPr>
              <w:t>Základná škola A. Sládkoviča, Sliač, Pionierska 9, 96231</w:t>
            </w:r>
          </w:p>
        </w:tc>
      </w:tr>
      <w:tr w:rsidR="00111F7A" w:rsidRPr="007B6C7D" w:rsidTr="009460CE">
        <w:tc>
          <w:tcPr>
            <w:tcW w:w="3085" w:type="dxa"/>
          </w:tcPr>
          <w:p w:rsidR="00111F7A" w:rsidRPr="007B6C7D" w:rsidRDefault="00111F7A" w:rsidP="00111F7A">
            <w:pPr>
              <w:rPr>
                <w:spacing w:val="20"/>
                <w:sz w:val="20"/>
                <w:szCs w:val="20"/>
              </w:rPr>
            </w:pPr>
            <w:r w:rsidRPr="007B6C7D">
              <w:rPr>
                <w:spacing w:val="20"/>
                <w:sz w:val="20"/>
                <w:szCs w:val="20"/>
              </w:rPr>
              <w:t>Názov projektu:</w:t>
            </w:r>
          </w:p>
        </w:tc>
        <w:tc>
          <w:tcPr>
            <w:tcW w:w="6383" w:type="dxa"/>
          </w:tcPr>
          <w:p w:rsidR="00111F7A" w:rsidRPr="002712CF" w:rsidRDefault="00111F7A" w:rsidP="00111F7A">
            <w:pPr>
              <w:tabs>
                <w:tab w:val="left" w:pos="4007"/>
              </w:tabs>
              <w:spacing w:after="0" w:line="240" w:lineRule="auto"/>
              <w:jc w:val="both"/>
            </w:pPr>
            <w:r w:rsidRPr="00B95E48">
              <w:rPr>
                <w:rFonts w:ascii="Times New Roman" w:hAnsi="Times New Roman"/>
                <w:b/>
                <w:bCs/>
                <w:sz w:val="24"/>
                <w:szCs w:val="24"/>
              </w:rPr>
              <w:t>Zvýšenie kvality vzdelávania na Základnej škole A. Sládkoviča Sliač</w:t>
            </w:r>
          </w:p>
        </w:tc>
      </w:tr>
      <w:tr w:rsidR="00111F7A" w:rsidRPr="007B6C7D" w:rsidTr="009460CE">
        <w:tc>
          <w:tcPr>
            <w:tcW w:w="3085" w:type="dxa"/>
          </w:tcPr>
          <w:p w:rsidR="00111F7A" w:rsidRPr="007B6C7D" w:rsidRDefault="00111F7A" w:rsidP="00111F7A">
            <w:pPr>
              <w:rPr>
                <w:spacing w:val="20"/>
                <w:sz w:val="20"/>
                <w:szCs w:val="20"/>
              </w:rPr>
            </w:pPr>
            <w:r w:rsidRPr="007B6C7D">
              <w:rPr>
                <w:spacing w:val="20"/>
                <w:sz w:val="20"/>
                <w:szCs w:val="20"/>
              </w:rPr>
              <w:t>Kód ITMS projektu:</w:t>
            </w:r>
          </w:p>
        </w:tc>
        <w:tc>
          <w:tcPr>
            <w:tcW w:w="6383" w:type="dxa"/>
          </w:tcPr>
          <w:p w:rsidR="00111F7A" w:rsidRPr="002712CF" w:rsidRDefault="00111F7A" w:rsidP="00111F7A">
            <w:pPr>
              <w:tabs>
                <w:tab w:val="left" w:pos="4007"/>
              </w:tabs>
              <w:spacing w:after="0" w:line="240" w:lineRule="auto"/>
            </w:pPr>
            <w:r w:rsidRPr="00B95E48">
              <w:rPr>
                <w:rFonts w:ascii="Times New Roman" w:hAnsi="Times New Roman"/>
                <w:b/>
                <w:bCs/>
                <w:sz w:val="24"/>
                <w:szCs w:val="24"/>
              </w:rPr>
              <w:t>312011S553</w:t>
            </w:r>
          </w:p>
        </w:tc>
      </w:tr>
      <w:tr w:rsidR="00111F7A" w:rsidRPr="007B6C7D" w:rsidTr="009460CE">
        <w:tc>
          <w:tcPr>
            <w:tcW w:w="3085" w:type="dxa"/>
          </w:tcPr>
          <w:p w:rsidR="00111F7A" w:rsidRPr="007B6C7D" w:rsidRDefault="00111F7A" w:rsidP="00111F7A">
            <w:pPr>
              <w:rPr>
                <w:spacing w:val="20"/>
                <w:sz w:val="20"/>
                <w:szCs w:val="20"/>
              </w:rPr>
            </w:pPr>
            <w:r w:rsidRPr="007B6C7D">
              <w:rPr>
                <w:spacing w:val="20"/>
                <w:sz w:val="20"/>
                <w:szCs w:val="20"/>
              </w:rPr>
              <w:t>Názov pedagogického klubu:</w:t>
            </w:r>
          </w:p>
        </w:tc>
        <w:tc>
          <w:tcPr>
            <w:tcW w:w="6383" w:type="dxa"/>
          </w:tcPr>
          <w:p w:rsidR="00111F7A" w:rsidRPr="002712CF" w:rsidRDefault="00111F7A" w:rsidP="00111F7A">
            <w:pPr>
              <w:tabs>
                <w:tab w:val="left" w:pos="4007"/>
              </w:tabs>
              <w:spacing w:after="0" w:line="240" w:lineRule="auto"/>
              <w:jc w:val="both"/>
            </w:pPr>
            <w:r>
              <w:rPr>
                <w:rFonts w:ascii="Times New Roman" w:hAnsi="Times New Roman"/>
                <w:b/>
                <w:bCs/>
                <w:sz w:val="24"/>
                <w:szCs w:val="24"/>
              </w:rPr>
              <w:t xml:space="preserve">Pedagogický klub - </w:t>
            </w:r>
            <w:r w:rsidRPr="00B95E48">
              <w:rPr>
                <w:rFonts w:ascii="Times New Roman" w:hAnsi="Times New Roman"/>
                <w:b/>
                <w:bCs/>
                <w:sz w:val="24"/>
                <w:szCs w:val="24"/>
              </w:rPr>
              <w:t>rozvoja čitateľskej gramotnosti u detí so ŠVVP</w:t>
            </w:r>
          </w:p>
        </w:tc>
      </w:tr>
    </w:tbl>
    <w:p w:rsidR="009B070E" w:rsidRDefault="009B070E" w:rsidP="00D0796E">
      <w:pPr>
        <w:pStyle w:val="Nadpis1"/>
        <w:jc w:val="center"/>
        <w:rPr>
          <w:sz w:val="24"/>
          <w:szCs w:val="24"/>
          <w:lang w:val="sk-SK"/>
        </w:rPr>
      </w:pPr>
    </w:p>
    <w:p w:rsidR="00F305BB" w:rsidRPr="001B69AF" w:rsidRDefault="00F305BB" w:rsidP="00D0796E">
      <w:pPr>
        <w:pStyle w:val="Nadpis1"/>
        <w:jc w:val="center"/>
        <w:rPr>
          <w:sz w:val="24"/>
          <w:szCs w:val="24"/>
          <w:lang w:val="sk-SK"/>
        </w:rPr>
      </w:pPr>
      <w:r>
        <w:rPr>
          <w:sz w:val="24"/>
          <w:szCs w:val="24"/>
          <w:lang w:val="sk-SK"/>
        </w:rPr>
        <w:t>PREZENČNÁ LISTINA</w:t>
      </w:r>
    </w:p>
    <w:p w:rsidR="009460CE" w:rsidRDefault="009460CE" w:rsidP="00521B6E">
      <w:pPr>
        <w:spacing w:after="0" w:line="240" w:lineRule="auto"/>
        <w:jc w:val="both"/>
      </w:pPr>
    </w:p>
    <w:p w:rsidR="00F7000E" w:rsidRPr="00F7000E" w:rsidRDefault="00F305BB" w:rsidP="00521B6E">
      <w:pPr>
        <w:spacing w:after="0" w:line="240" w:lineRule="auto"/>
        <w:jc w:val="both"/>
        <w:rPr>
          <w:b/>
          <w:bCs/>
        </w:rPr>
      </w:pPr>
      <w:r>
        <w:t>Miesto konania stretnutia:</w:t>
      </w:r>
      <w:r w:rsidR="008D69CF">
        <w:t xml:space="preserve"> </w:t>
      </w:r>
      <w:r w:rsidR="00111F7A" w:rsidRPr="00B95E48">
        <w:rPr>
          <w:rFonts w:ascii="Times New Roman" w:hAnsi="Times New Roman"/>
          <w:b/>
          <w:bCs/>
          <w:sz w:val="24"/>
          <w:szCs w:val="24"/>
        </w:rPr>
        <w:t>Základná škola A. Sládkoviča, Sliač, Pionierska 9, 96231</w:t>
      </w:r>
    </w:p>
    <w:p w:rsidR="00F305BB" w:rsidRDefault="00F305BB" w:rsidP="00D0796E">
      <w:r>
        <w:t>Dátum konania stretnutia:</w:t>
      </w:r>
      <w:r w:rsidR="009A14C7">
        <w:t xml:space="preserve"> </w:t>
      </w:r>
      <w:r w:rsidR="004A0E18">
        <w:t>28</w:t>
      </w:r>
      <w:r w:rsidR="00F423E0">
        <w:t>.0</w:t>
      </w:r>
      <w:r w:rsidR="004A0E18">
        <w:t>5</w:t>
      </w:r>
      <w:r w:rsidR="000415A9">
        <w:t>.2020</w:t>
      </w:r>
    </w:p>
    <w:p w:rsidR="00F305BB" w:rsidRDefault="00F305BB" w:rsidP="00D0796E">
      <w:r>
        <w:t>Trvanie stretnutia: od</w:t>
      </w:r>
      <w:r w:rsidR="009460CE">
        <w:t xml:space="preserve"> 13:00 </w:t>
      </w:r>
      <w:r>
        <w:t>hod</w:t>
      </w:r>
      <w:r>
        <w:tab/>
        <w:t>do</w:t>
      </w:r>
      <w:r w:rsidR="009A14C7">
        <w:t xml:space="preserve"> 16:0</w:t>
      </w:r>
      <w:r w:rsidR="009460CE">
        <w:t xml:space="preserve">0 </w:t>
      </w:r>
      <w:r>
        <w:t>hod</w:t>
      </w:r>
      <w:r>
        <w:tab/>
      </w:r>
    </w:p>
    <w:p w:rsidR="00F305BB" w:rsidRDefault="00F305BB" w:rsidP="00D0796E">
      <w:r>
        <w:t>Zoznam účastníkov/členov pedagogického klubu:</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4"/>
        <w:gridCol w:w="2503"/>
        <w:gridCol w:w="1985"/>
        <w:gridCol w:w="4677"/>
      </w:tblGrid>
      <w:tr w:rsidR="0000510A" w:rsidRPr="007B6C7D" w:rsidTr="009B070E">
        <w:trPr>
          <w:trHeight w:val="509"/>
        </w:trPr>
        <w:tc>
          <w:tcPr>
            <w:tcW w:w="544" w:type="dxa"/>
          </w:tcPr>
          <w:p w:rsidR="0000510A" w:rsidRPr="007B6C7D" w:rsidRDefault="0000510A" w:rsidP="001745A4">
            <w:r w:rsidRPr="007B6C7D">
              <w:t>č.</w:t>
            </w:r>
          </w:p>
        </w:tc>
        <w:tc>
          <w:tcPr>
            <w:tcW w:w="2503" w:type="dxa"/>
          </w:tcPr>
          <w:p w:rsidR="0000510A" w:rsidRPr="007B6C7D" w:rsidRDefault="0000510A" w:rsidP="001745A4">
            <w:r w:rsidRPr="007B6C7D">
              <w:t>Meno a priezvisko</w:t>
            </w:r>
          </w:p>
        </w:tc>
        <w:tc>
          <w:tcPr>
            <w:tcW w:w="1985" w:type="dxa"/>
          </w:tcPr>
          <w:p w:rsidR="0000510A" w:rsidRPr="007B6C7D" w:rsidRDefault="0000510A" w:rsidP="001745A4">
            <w:r w:rsidRPr="007B6C7D">
              <w:t>Podpis</w:t>
            </w:r>
          </w:p>
        </w:tc>
        <w:tc>
          <w:tcPr>
            <w:tcW w:w="4677" w:type="dxa"/>
          </w:tcPr>
          <w:p w:rsidR="0000510A" w:rsidRPr="007B6C7D" w:rsidRDefault="0000510A" w:rsidP="001745A4">
            <w:r>
              <w:t>Inštitúcia</w:t>
            </w:r>
          </w:p>
        </w:tc>
      </w:tr>
      <w:tr w:rsidR="0000510A" w:rsidRPr="007B6C7D" w:rsidTr="009B070E">
        <w:trPr>
          <w:trHeight w:val="509"/>
        </w:trPr>
        <w:tc>
          <w:tcPr>
            <w:tcW w:w="544" w:type="dxa"/>
          </w:tcPr>
          <w:p w:rsidR="0000510A" w:rsidRPr="007B6C7D" w:rsidRDefault="00597946" w:rsidP="001745A4">
            <w:r>
              <w:t>1.</w:t>
            </w:r>
          </w:p>
        </w:tc>
        <w:tc>
          <w:tcPr>
            <w:tcW w:w="2503" w:type="dxa"/>
          </w:tcPr>
          <w:p w:rsidR="0000510A" w:rsidRPr="007B6C7D" w:rsidRDefault="009B2C9D" w:rsidP="009460CE">
            <w:r>
              <w:t>Ing. Lucia Höherová</w:t>
            </w:r>
          </w:p>
        </w:tc>
        <w:tc>
          <w:tcPr>
            <w:tcW w:w="1985" w:type="dxa"/>
          </w:tcPr>
          <w:p w:rsidR="0000510A" w:rsidRPr="007B6C7D" w:rsidRDefault="0000510A" w:rsidP="001745A4"/>
        </w:tc>
        <w:tc>
          <w:tcPr>
            <w:tcW w:w="4677" w:type="dxa"/>
          </w:tcPr>
          <w:p w:rsidR="0000510A" w:rsidRPr="009460CE" w:rsidRDefault="009B2C9D" w:rsidP="00852F79">
            <w:pPr>
              <w:jc w:val="both"/>
              <w:rPr>
                <w:sz w:val="20"/>
                <w:szCs w:val="20"/>
              </w:rPr>
            </w:pPr>
            <w:r w:rsidRPr="009460CE">
              <w:rPr>
                <w:sz w:val="20"/>
                <w:szCs w:val="20"/>
              </w:rPr>
              <w:t>Základná škola A. Sládkoviča, Sliač, Pionierska 9, 96231</w:t>
            </w:r>
          </w:p>
        </w:tc>
      </w:tr>
      <w:tr w:rsidR="0000510A" w:rsidRPr="007B6C7D" w:rsidTr="009B070E">
        <w:trPr>
          <w:trHeight w:val="509"/>
        </w:trPr>
        <w:tc>
          <w:tcPr>
            <w:tcW w:w="544" w:type="dxa"/>
          </w:tcPr>
          <w:p w:rsidR="0000510A" w:rsidRPr="007B6C7D" w:rsidRDefault="00597946" w:rsidP="001745A4">
            <w:r>
              <w:t>2.</w:t>
            </w:r>
          </w:p>
        </w:tc>
        <w:tc>
          <w:tcPr>
            <w:tcW w:w="2503" w:type="dxa"/>
          </w:tcPr>
          <w:p w:rsidR="0000510A" w:rsidRPr="007B6C7D" w:rsidRDefault="009B2C9D" w:rsidP="009B2C9D">
            <w:r>
              <w:t>Mgr. Eva Lichá</w:t>
            </w:r>
          </w:p>
        </w:tc>
        <w:tc>
          <w:tcPr>
            <w:tcW w:w="1985" w:type="dxa"/>
          </w:tcPr>
          <w:p w:rsidR="0000510A" w:rsidRPr="007B6C7D" w:rsidRDefault="0000510A" w:rsidP="001745A4"/>
        </w:tc>
        <w:tc>
          <w:tcPr>
            <w:tcW w:w="4677" w:type="dxa"/>
          </w:tcPr>
          <w:p w:rsidR="0000510A" w:rsidRPr="009460CE" w:rsidRDefault="009B2C9D" w:rsidP="00852F79">
            <w:pPr>
              <w:jc w:val="both"/>
              <w:rPr>
                <w:sz w:val="20"/>
                <w:szCs w:val="20"/>
              </w:rPr>
            </w:pPr>
            <w:r w:rsidRPr="009460CE">
              <w:rPr>
                <w:sz w:val="20"/>
                <w:szCs w:val="20"/>
              </w:rPr>
              <w:t>Základná škola A. Sládkoviča, Sliač, Pionierska 9, 96231</w:t>
            </w:r>
          </w:p>
        </w:tc>
      </w:tr>
      <w:tr w:rsidR="0000510A" w:rsidRPr="007B6C7D" w:rsidTr="009B070E">
        <w:trPr>
          <w:trHeight w:val="509"/>
        </w:trPr>
        <w:tc>
          <w:tcPr>
            <w:tcW w:w="544" w:type="dxa"/>
          </w:tcPr>
          <w:p w:rsidR="0000510A" w:rsidRPr="007B6C7D" w:rsidRDefault="00597946" w:rsidP="001745A4">
            <w:r>
              <w:t>3.</w:t>
            </w:r>
          </w:p>
        </w:tc>
        <w:tc>
          <w:tcPr>
            <w:tcW w:w="2503" w:type="dxa"/>
          </w:tcPr>
          <w:p w:rsidR="0000510A" w:rsidRPr="007B6C7D" w:rsidRDefault="009B2C9D" w:rsidP="009B2C9D">
            <w:r>
              <w:t>Mgr. Dana Brestovanská</w:t>
            </w:r>
          </w:p>
        </w:tc>
        <w:tc>
          <w:tcPr>
            <w:tcW w:w="1985" w:type="dxa"/>
          </w:tcPr>
          <w:p w:rsidR="0000510A" w:rsidRPr="007B6C7D" w:rsidRDefault="0000510A" w:rsidP="001745A4"/>
        </w:tc>
        <w:tc>
          <w:tcPr>
            <w:tcW w:w="4677" w:type="dxa"/>
          </w:tcPr>
          <w:p w:rsidR="0000510A" w:rsidRPr="009460CE" w:rsidRDefault="009B2C9D" w:rsidP="00852F79">
            <w:pPr>
              <w:jc w:val="both"/>
              <w:rPr>
                <w:sz w:val="20"/>
                <w:szCs w:val="20"/>
              </w:rPr>
            </w:pPr>
            <w:r w:rsidRPr="009460CE">
              <w:rPr>
                <w:sz w:val="20"/>
                <w:szCs w:val="20"/>
              </w:rPr>
              <w:t>Základná škola A. Sládkoviča, Sliač, Pionierska 9, 96231</w:t>
            </w:r>
          </w:p>
        </w:tc>
      </w:tr>
      <w:tr w:rsidR="0000510A" w:rsidRPr="007B6C7D" w:rsidTr="009B070E">
        <w:trPr>
          <w:trHeight w:val="509"/>
        </w:trPr>
        <w:tc>
          <w:tcPr>
            <w:tcW w:w="544" w:type="dxa"/>
          </w:tcPr>
          <w:p w:rsidR="0000510A" w:rsidRPr="007B6C7D" w:rsidRDefault="00597946" w:rsidP="001745A4">
            <w:r>
              <w:t>4.</w:t>
            </w:r>
          </w:p>
        </w:tc>
        <w:tc>
          <w:tcPr>
            <w:tcW w:w="2503" w:type="dxa"/>
          </w:tcPr>
          <w:p w:rsidR="0000510A" w:rsidRPr="007B6C7D" w:rsidRDefault="009B2C9D" w:rsidP="009B2C9D">
            <w:r>
              <w:t>Mgr. Renata Martinská</w:t>
            </w:r>
          </w:p>
        </w:tc>
        <w:tc>
          <w:tcPr>
            <w:tcW w:w="1985" w:type="dxa"/>
          </w:tcPr>
          <w:p w:rsidR="0000510A" w:rsidRPr="007B6C7D" w:rsidRDefault="0000510A" w:rsidP="001745A4"/>
        </w:tc>
        <w:tc>
          <w:tcPr>
            <w:tcW w:w="4677" w:type="dxa"/>
          </w:tcPr>
          <w:p w:rsidR="0000510A" w:rsidRPr="009460CE" w:rsidRDefault="009B2C9D" w:rsidP="00852F79">
            <w:pPr>
              <w:jc w:val="both"/>
              <w:rPr>
                <w:sz w:val="20"/>
                <w:szCs w:val="20"/>
              </w:rPr>
            </w:pPr>
            <w:r w:rsidRPr="009460CE">
              <w:rPr>
                <w:sz w:val="20"/>
                <w:szCs w:val="20"/>
              </w:rPr>
              <w:t>Základná škola A. Sládkoviča, Sliač, Pionierska 9, 96231</w:t>
            </w:r>
          </w:p>
        </w:tc>
      </w:tr>
      <w:tr w:rsidR="00521B6E" w:rsidRPr="007B6C7D" w:rsidTr="009B070E">
        <w:trPr>
          <w:trHeight w:val="509"/>
        </w:trPr>
        <w:tc>
          <w:tcPr>
            <w:tcW w:w="544" w:type="dxa"/>
          </w:tcPr>
          <w:p w:rsidR="00521B6E" w:rsidRDefault="00521B6E" w:rsidP="00521B6E">
            <w:r>
              <w:t>5.</w:t>
            </w:r>
          </w:p>
        </w:tc>
        <w:tc>
          <w:tcPr>
            <w:tcW w:w="2503" w:type="dxa"/>
          </w:tcPr>
          <w:p w:rsidR="00521B6E" w:rsidRPr="007B6C7D" w:rsidRDefault="009B2C9D" w:rsidP="009B2C9D">
            <w:r>
              <w:t>Mgr. Alexandra Mihálová</w:t>
            </w:r>
          </w:p>
        </w:tc>
        <w:tc>
          <w:tcPr>
            <w:tcW w:w="1985" w:type="dxa"/>
          </w:tcPr>
          <w:p w:rsidR="00521B6E" w:rsidRPr="007B6C7D" w:rsidRDefault="00521B6E" w:rsidP="00521B6E"/>
        </w:tc>
        <w:tc>
          <w:tcPr>
            <w:tcW w:w="4677" w:type="dxa"/>
          </w:tcPr>
          <w:p w:rsidR="00521B6E" w:rsidRPr="009460CE" w:rsidRDefault="009B2C9D" w:rsidP="00521B6E">
            <w:pPr>
              <w:jc w:val="both"/>
              <w:rPr>
                <w:sz w:val="20"/>
                <w:szCs w:val="20"/>
              </w:rPr>
            </w:pPr>
            <w:r w:rsidRPr="009460CE">
              <w:rPr>
                <w:sz w:val="20"/>
                <w:szCs w:val="20"/>
              </w:rPr>
              <w:t>Základná škola A. Sládkoviča, Sliač, Pionierska 9, 96231</w:t>
            </w:r>
          </w:p>
        </w:tc>
      </w:tr>
      <w:tr w:rsidR="00521B6E" w:rsidRPr="007B6C7D" w:rsidTr="009B070E">
        <w:trPr>
          <w:trHeight w:val="509"/>
        </w:trPr>
        <w:tc>
          <w:tcPr>
            <w:tcW w:w="544" w:type="dxa"/>
          </w:tcPr>
          <w:p w:rsidR="00521B6E" w:rsidRDefault="00521B6E" w:rsidP="00521B6E">
            <w:r>
              <w:t>6.</w:t>
            </w:r>
          </w:p>
        </w:tc>
        <w:tc>
          <w:tcPr>
            <w:tcW w:w="2503" w:type="dxa"/>
          </w:tcPr>
          <w:p w:rsidR="00521B6E" w:rsidRPr="007B6C7D" w:rsidRDefault="009B2C9D" w:rsidP="009B2C9D">
            <w:r>
              <w:t>Mgr. Ingrid Majerská</w:t>
            </w:r>
          </w:p>
        </w:tc>
        <w:tc>
          <w:tcPr>
            <w:tcW w:w="1985" w:type="dxa"/>
          </w:tcPr>
          <w:p w:rsidR="00521B6E" w:rsidRPr="007B6C7D" w:rsidRDefault="00521B6E" w:rsidP="00521B6E"/>
        </w:tc>
        <w:tc>
          <w:tcPr>
            <w:tcW w:w="4677" w:type="dxa"/>
          </w:tcPr>
          <w:p w:rsidR="00521B6E" w:rsidRPr="009460CE" w:rsidRDefault="009B2C9D" w:rsidP="00521B6E">
            <w:pPr>
              <w:jc w:val="both"/>
              <w:rPr>
                <w:sz w:val="20"/>
                <w:szCs w:val="20"/>
              </w:rPr>
            </w:pPr>
            <w:r w:rsidRPr="009460CE">
              <w:rPr>
                <w:sz w:val="20"/>
                <w:szCs w:val="20"/>
              </w:rPr>
              <w:t>Základná škola A. Sládkoviča, Sliač, Pionierska 9, 96231</w:t>
            </w:r>
          </w:p>
        </w:tc>
      </w:tr>
      <w:tr w:rsidR="009B2C9D" w:rsidRPr="007B6C7D" w:rsidTr="009B070E">
        <w:trPr>
          <w:trHeight w:val="509"/>
        </w:trPr>
        <w:tc>
          <w:tcPr>
            <w:tcW w:w="544" w:type="dxa"/>
          </w:tcPr>
          <w:p w:rsidR="009B2C9D" w:rsidRDefault="009B2C9D" w:rsidP="009B2C9D">
            <w:r>
              <w:t>7.</w:t>
            </w:r>
          </w:p>
        </w:tc>
        <w:tc>
          <w:tcPr>
            <w:tcW w:w="2503" w:type="dxa"/>
          </w:tcPr>
          <w:p w:rsidR="009B2C9D" w:rsidRPr="007B6C7D" w:rsidRDefault="009B2C9D" w:rsidP="006C008F">
            <w:r>
              <w:t xml:space="preserve">Mgr. </w:t>
            </w:r>
            <w:r w:rsidR="006C008F">
              <w:t>Darina Höherová</w:t>
            </w:r>
          </w:p>
        </w:tc>
        <w:tc>
          <w:tcPr>
            <w:tcW w:w="1985" w:type="dxa"/>
          </w:tcPr>
          <w:p w:rsidR="009B2C9D" w:rsidRPr="007B6C7D" w:rsidRDefault="009B2C9D" w:rsidP="009B2C9D"/>
        </w:tc>
        <w:tc>
          <w:tcPr>
            <w:tcW w:w="4677" w:type="dxa"/>
          </w:tcPr>
          <w:p w:rsidR="009B2C9D" w:rsidRPr="009460CE" w:rsidRDefault="009B2C9D" w:rsidP="009B2C9D">
            <w:pPr>
              <w:jc w:val="both"/>
              <w:rPr>
                <w:sz w:val="20"/>
                <w:szCs w:val="20"/>
              </w:rPr>
            </w:pPr>
            <w:r w:rsidRPr="009460CE">
              <w:rPr>
                <w:sz w:val="20"/>
                <w:szCs w:val="20"/>
              </w:rPr>
              <w:t>Základná škola A. Sládkoviča, Sliač, Pionierska 9, 96231</w:t>
            </w:r>
          </w:p>
        </w:tc>
      </w:tr>
      <w:tr w:rsidR="009B2C9D" w:rsidRPr="007B6C7D" w:rsidTr="009B070E">
        <w:trPr>
          <w:trHeight w:val="509"/>
        </w:trPr>
        <w:tc>
          <w:tcPr>
            <w:tcW w:w="544" w:type="dxa"/>
          </w:tcPr>
          <w:p w:rsidR="009B2C9D" w:rsidRDefault="009B2C9D" w:rsidP="009B2C9D">
            <w:r>
              <w:t>8.</w:t>
            </w:r>
          </w:p>
        </w:tc>
        <w:tc>
          <w:tcPr>
            <w:tcW w:w="2503" w:type="dxa"/>
          </w:tcPr>
          <w:p w:rsidR="009B2C9D" w:rsidRPr="007B6C7D" w:rsidRDefault="009B2C9D" w:rsidP="006C008F">
            <w:r>
              <w:t xml:space="preserve">Mgr. </w:t>
            </w:r>
            <w:r w:rsidR="009460CE">
              <w:t>Maria</w:t>
            </w:r>
            <w:r w:rsidR="006C008F">
              <w:t>na Sláviková</w:t>
            </w:r>
          </w:p>
        </w:tc>
        <w:tc>
          <w:tcPr>
            <w:tcW w:w="1985" w:type="dxa"/>
          </w:tcPr>
          <w:p w:rsidR="009B2C9D" w:rsidRPr="007B6C7D" w:rsidRDefault="009B2C9D" w:rsidP="009B2C9D"/>
        </w:tc>
        <w:tc>
          <w:tcPr>
            <w:tcW w:w="4677" w:type="dxa"/>
          </w:tcPr>
          <w:p w:rsidR="009B2C9D" w:rsidRPr="009460CE" w:rsidRDefault="009B2C9D" w:rsidP="009B2C9D">
            <w:pPr>
              <w:jc w:val="both"/>
              <w:rPr>
                <w:sz w:val="20"/>
                <w:szCs w:val="20"/>
              </w:rPr>
            </w:pPr>
            <w:r w:rsidRPr="009460CE">
              <w:rPr>
                <w:sz w:val="20"/>
                <w:szCs w:val="20"/>
              </w:rPr>
              <w:t>Základná škola A. Sládkoviča, Sliač, Pionierska 9, 96231</w:t>
            </w:r>
          </w:p>
        </w:tc>
      </w:tr>
    </w:tbl>
    <w:p w:rsidR="00F305BB" w:rsidRDefault="00F305BB" w:rsidP="00D0796E">
      <w:pPr>
        <w:jc w:val="both"/>
        <w:rPr>
          <w:rFonts w:ascii="Arial" w:hAnsi="Arial" w:cs="Arial"/>
          <w:bCs/>
          <w:sz w:val="20"/>
        </w:rPr>
      </w:pPr>
    </w:p>
    <w:p w:rsidR="009B070E" w:rsidRDefault="009B070E" w:rsidP="00D0796E">
      <w:pPr>
        <w:jc w:val="both"/>
        <w:rPr>
          <w:rFonts w:ascii="Arial" w:hAnsi="Arial" w:cs="Arial"/>
          <w:bCs/>
          <w:sz w:val="20"/>
        </w:rPr>
      </w:pPr>
    </w:p>
    <w:p w:rsidR="009B070E" w:rsidRPr="006A3977" w:rsidRDefault="009B070E" w:rsidP="00D0796E">
      <w:pPr>
        <w:jc w:val="both"/>
        <w:rPr>
          <w:rFonts w:ascii="Arial" w:hAnsi="Arial" w:cs="Arial"/>
          <w:bCs/>
          <w:sz w:val="20"/>
        </w:rPr>
      </w:pPr>
    </w:p>
    <w:p w:rsidR="00F305BB" w:rsidRDefault="00F305BB" w:rsidP="00E36C97">
      <w:pPr>
        <w:jc w:val="both"/>
      </w:pPr>
      <w:r>
        <w:lastRenderedPageBreak/>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A37FB2"/>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Default="00F305BB" w:rsidP="00E36C97"/>
    <w:p w:rsidR="00F305BB" w:rsidRPr="005361EC" w:rsidRDefault="00F305BB" w:rsidP="0055263C">
      <w:pPr>
        <w:pStyle w:val="Odsekzoznamu"/>
        <w:tabs>
          <w:tab w:val="left" w:pos="1114"/>
        </w:tabs>
        <w:rPr>
          <w:rFonts w:ascii="Times New Roman" w:hAnsi="Times New Roman"/>
        </w:rPr>
      </w:pPr>
    </w:p>
    <w:sectPr w:rsidR="00F305BB" w:rsidRPr="005361EC" w:rsidSect="009B070E">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C37" w:rsidRDefault="00D02C37" w:rsidP="00CF35D8">
      <w:pPr>
        <w:spacing w:after="0" w:line="240" w:lineRule="auto"/>
      </w:pPr>
      <w:r>
        <w:separator/>
      </w:r>
    </w:p>
  </w:endnote>
  <w:endnote w:type="continuationSeparator" w:id="0">
    <w:p w:rsidR="00D02C37" w:rsidRDefault="00D02C37" w:rsidP="00CF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C37" w:rsidRDefault="00D02C37" w:rsidP="00CF35D8">
      <w:pPr>
        <w:spacing w:after="0" w:line="240" w:lineRule="auto"/>
      </w:pPr>
      <w:r>
        <w:separator/>
      </w:r>
    </w:p>
  </w:footnote>
  <w:footnote w:type="continuationSeparator" w:id="0">
    <w:p w:rsidR="00D02C37" w:rsidRDefault="00D02C37" w:rsidP="00CF3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0D04CB3"/>
    <w:multiLevelType w:val="hybridMultilevel"/>
    <w:tmpl w:val="CFAA570C"/>
    <w:lvl w:ilvl="0" w:tplc="00643332">
      <w:start w:val="1"/>
      <w:numFmt w:val="decimal"/>
      <w:lvlText w:val="%1."/>
      <w:lvlJc w:val="left"/>
      <w:pPr>
        <w:ind w:left="420" w:hanging="360"/>
      </w:pPr>
      <w:rPr>
        <w:rFonts w:ascii="Times New Roman" w:eastAsia="Calibri" w:hAnsi="Times New Roman" w:cs="Times New Roman"/>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
    <w:nsid w:val="0BE0420B"/>
    <w:multiLevelType w:val="hybridMultilevel"/>
    <w:tmpl w:val="65C0CEFA"/>
    <w:lvl w:ilvl="0" w:tplc="FE246B36">
      <w:start w:val="13"/>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F4446E6"/>
    <w:multiLevelType w:val="hybridMultilevel"/>
    <w:tmpl w:val="6F6C136A"/>
    <w:lvl w:ilvl="0" w:tplc="70526C94">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4">
    <w:nsid w:val="194228DA"/>
    <w:multiLevelType w:val="hybridMultilevel"/>
    <w:tmpl w:val="4CB04BF6"/>
    <w:lvl w:ilvl="0" w:tplc="521ECF46">
      <w:numFmt w:val="bullet"/>
      <w:lvlText w:val="-"/>
      <w:lvlJc w:val="left"/>
      <w:pPr>
        <w:ind w:left="1680" w:hanging="360"/>
      </w:pPr>
      <w:rPr>
        <w:rFonts w:ascii="Times New Roman" w:eastAsia="Calibri" w:hAnsi="Times New Roman" w:cs="Times New Roman"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tentative="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5">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244E6C5D"/>
    <w:multiLevelType w:val="hybridMultilevel"/>
    <w:tmpl w:val="1324C864"/>
    <w:lvl w:ilvl="0" w:tplc="27148FD4">
      <w:start w:val="1"/>
      <w:numFmt w:val="decimal"/>
      <w:lvlText w:val="%1."/>
      <w:lvlJc w:val="left"/>
      <w:pPr>
        <w:ind w:left="420" w:hanging="360"/>
      </w:pPr>
      <w:rPr>
        <w:rFonts w:ascii="Times New Roman" w:eastAsia="Calibri" w:hAnsi="Times New Roman" w:cs="Times New Roman"/>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8">
    <w:nsid w:val="2D124708"/>
    <w:multiLevelType w:val="hybridMultilevel"/>
    <w:tmpl w:val="6F6C136A"/>
    <w:lvl w:ilvl="0" w:tplc="70526C94">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nsid w:val="343757AD"/>
    <w:multiLevelType w:val="hybridMultilevel"/>
    <w:tmpl w:val="6F6C136A"/>
    <w:lvl w:ilvl="0" w:tplc="70526C94">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0">
    <w:nsid w:val="38566E1A"/>
    <w:multiLevelType w:val="hybridMultilevel"/>
    <w:tmpl w:val="D08285B8"/>
    <w:lvl w:ilvl="0" w:tplc="4B42A6FA">
      <w:start w:val="1"/>
      <w:numFmt w:val="decimal"/>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8C46F05"/>
    <w:multiLevelType w:val="hybridMultilevel"/>
    <w:tmpl w:val="6F6C136A"/>
    <w:lvl w:ilvl="0" w:tplc="70526C94">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2">
    <w:nsid w:val="40070412"/>
    <w:multiLevelType w:val="hybridMultilevel"/>
    <w:tmpl w:val="6F6C136A"/>
    <w:lvl w:ilvl="0" w:tplc="70526C94">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3">
    <w:nsid w:val="41504CC6"/>
    <w:multiLevelType w:val="hybridMultilevel"/>
    <w:tmpl w:val="6F6C136A"/>
    <w:lvl w:ilvl="0" w:tplc="70526C94">
      <w:start w:val="1"/>
      <w:numFmt w:val="decimal"/>
      <w:lvlText w:val="%1."/>
      <w:lvlJc w:val="left"/>
      <w:pPr>
        <w:ind w:left="928" w:hanging="360"/>
      </w:pPr>
      <w:rPr>
        <w:rFonts w:hint="default"/>
      </w:rPr>
    </w:lvl>
    <w:lvl w:ilvl="1" w:tplc="041B0019" w:tentative="1">
      <w:start w:val="1"/>
      <w:numFmt w:val="lowerLetter"/>
      <w:lvlText w:val="%2."/>
      <w:lvlJc w:val="left"/>
      <w:pPr>
        <w:ind w:left="1708" w:hanging="360"/>
      </w:p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14">
    <w:nsid w:val="42BD0D9B"/>
    <w:multiLevelType w:val="hybridMultilevel"/>
    <w:tmpl w:val="EAC05AD0"/>
    <w:lvl w:ilvl="0" w:tplc="E27E9984">
      <w:numFmt w:val="bullet"/>
      <w:lvlText w:val="-"/>
      <w:lvlJc w:val="left"/>
      <w:pPr>
        <w:ind w:left="1680" w:hanging="360"/>
      </w:pPr>
      <w:rPr>
        <w:rFonts w:ascii="Times New Roman" w:eastAsia="Calibri" w:hAnsi="Times New Roman" w:cs="Times New Roman" w:hint="default"/>
      </w:rPr>
    </w:lvl>
    <w:lvl w:ilvl="1" w:tplc="041B0003" w:tentative="1">
      <w:start w:val="1"/>
      <w:numFmt w:val="bullet"/>
      <w:lvlText w:val="o"/>
      <w:lvlJc w:val="left"/>
      <w:pPr>
        <w:ind w:left="2400" w:hanging="360"/>
      </w:pPr>
      <w:rPr>
        <w:rFonts w:ascii="Courier New" w:hAnsi="Courier New" w:cs="Courier New" w:hint="default"/>
      </w:rPr>
    </w:lvl>
    <w:lvl w:ilvl="2" w:tplc="041B0005" w:tentative="1">
      <w:start w:val="1"/>
      <w:numFmt w:val="bullet"/>
      <w:lvlText w:val=""/>
      <w:lvlJc w:val="left"/>
      <w:pPr>
        <w:ind w:left="3120" w:hanging="360"/>
      </w:pPr>
      <w:rPr>
        <w:rFonts w:ascii="Wingdings" w:hAnsi="Wingdings" w:hint="default"/>
      </w:rPr>
    </w:lvl>
    <w:lvl w:ilvl="3" w:tplc="041B0001" w:tentative="1">
      <w:start w:val="1"/>
      <w:numFmt w:val="bullet"/>
      <w:lvlText w:val=""/>
      <w:lvlJc w:val="left"/>
      <w:pPr>
        <w:ind w:left="3840" w:hanging="360"/>
      </w:pPr>
      <w:rPr>
        <w:rFonts w:ascii="Symbol" w:hAnsi="Symbol" w:hint="default"/>
      </w:rPr>
    </w:lvl>
    <w:lvl w:ilvl="4" w:tplc="041B0003" w:tentative="1">
      <w:start w:val="1"/>
      <w:numFmt w:val="bullet"/>
      <w:lvlText w:val="o"/>
      <w:lvlJc w:val="left"/>
      <w:pPr>
        <w:ind w:left="4560" w:hanging="360"/>
      </w:pPr>
      <w:rPr>
        <w:rFonts w:ascii="Courier New" w:hAnsi="Courier New" w:cs="Courier New" w:hint="default"/>
      </w:rPr>
    </w:lvl>
    <w:lvl w:ilvl="5" w:tplc="041B0005" w:tentative="1">
      <w:start w:val="1"/>
      <w:numFmt w:val="bullet"/>
      <w:lvlText w:val=""/>
      <w:lvlJc w:val="left"/>
      <w:pPr>
        <w:ind w:left="5280" w:hanging="360"/>
      </w:pPr>
      <w:rPr>
        <w:rFonts w:ascii="Wingdings" w:hAnsi="Wingdings" w:hint="default"/>
      </w:rPr>
    </w:lvl>
    <w:lvl w:ilvl="6" w:tplc="041B0001" w:tentative="1">
      <w:start w:val="1"/>
      <w:numFmt w:val="bullet"/>
      <w:lvlText w:val=""/>
      <w:lvlJc w:val="left"/>
      <w:pPr>
        <w:ind w:left="6000" w:hanging="360"/>
      </w:pPr>
      <w:rPr>
        <w:rFonts w:ascii="Symbol" w:hAnsi="Symbol" w:hint="default"/>
      </w:rPr>
    </w:lvl>
    <w:lvl w:ilvl="7" w:tplc="041B0003" w:tentative="1">
      <w:start w:val="1"/>
      <w:numFmt w:val="bullet"/>
      <w:lvlText w:val="o"/>
      <w:lvlJc w:val="left"/>
      <w:pPr>
        <w:ind w:left="6720" w:hanging="360"/>
      </w:pPr>
      <w:rPr>
        <w:rFonts w:ascii="Courier New" w:hAnsi="Courier New" w:cs="Courier New" w:hint="default"/>
      </w:rPr>
    </w:lvl>
    <w:lvl w:ilvl="8" w:tplc="041B0005" w:tentative="1">
      <w:start w:val="1"/>
      <w:numFmt w:val="bullet"/>
      <w:lvlText w:val=""/>
      <w:lvlJc w:val="left"/>
      <w:pPr>
        <w:ind w:left="7440" w:hanging="360"/>
      </w:pPr>
      <w:rPr>
        <w:rFonts w:ascii="Wingdings" w:hAnsi="Wingdings" w:hint="default"/>
      </w:rPr>
    </w:lvl>
  </w:abstractNum>
  <w:abstractNum w:abstractNumId="15">
    <w:nsid w:val="506500E0"/>
    <w:multiLevelType w:val="hybridMultilevel"/>
    <w:tmpl w:val="20EE94AC"/>
    <w:lvl w:ilvl="0" w:tplc="7CEAB93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105354F"/>
    <w:multiLevelType w:val="hybridMultilevel"/>
    <w:tmpl w:val="C39A927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0"/>
  </w:num>
  <w:num w:numId="2">
    <w:abstractNumId w:val="0"/>
  </w:num>
  <w:num w:numId="3">
    <w:abstractNumId w:val="17"/>
  </w:num>
  <w:num w:numId="4">
    <w:abstractNumId w:val="19"/>
  </w:num>
  <w:num w:numId="5">
    <w:abstractNumId w:val="18"/>
  </w:num>
  <w:num w:numId="6">
    <w:abstractNumId w:val="6"/>
  </w:num>
  <w:num w:numId="7">
    <w:abstractNumId w:val="5"/>
  </w:num>
  <w:num w:numId="8">
    <w:abstractNumId w:val="3"/>
  </w:num>
  <w:num w:numId="9">
    <w:abstractNumId w:val="4"/>
  </w:num>
  <w:num w:numId="10">
    <w:abstractNumId w:val="14"/>
  </w:num>
  <w:num w:numId="11">
    <w:abstractNumId w:val="15"/>
  </w:num>
  <w:num w:numId="12">
    <w:abstractNumId w:val="2"/>
  </w:num>
  <w:num w:numId="13">
    <w:abstractNumId w:val="8"/>
  </w:num>
  <w:num w:numId="14">
    <w:abstractNumId w:val="1"/>
  </w:num>
  <w:num w:numId="15">
    <w:abstractNumId w:val="9"/>
  </w:num>
  <w:num w:numId="16">
    <w:abstractNumId w:val="10"/>
  </w:num>
  <w:num w:numId="17">
    <w:abstractNumId w:val="11"/>
  </w:num>
  <w:num w:numId="18">
    <w:abstractNumId w:val="16"/>
  </w:num>
  <w:num w:numId="19">
    <w:abstractNumId w:val="7"/>
  </w:num>
  <w:num w:numId="20">
    <w:abstractNumId w:val="12"/>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0DB"/>
    <w:rsid w:val="0000510A"/>
    <w:rsid w:val="000161DE"/>
    <w:rsid w:val="00035A18"/>
    <w:rsid w:val="000415A9"/>
    <w:rsid w:val="000506E3"/>
    <w:rsid w:val="00053B89"/>
    <w:rsid w:val="00071101"/>
    <w:rsid w:val="00087AFA"/>
    <w:rsid w:val="000B5BE1"/>
    <w:rsid w:val="000D1AB8"/>
    <w:rsid w:val="000E6FBF"/>
    <w:rsid w:val="000F127B"/>
    <w:rsid w:val="00105482"/>
    <w:rsid w:val="00111F7A"/>
    <w:rsid w:val="00116E07"/>
    <w:rsid w:val="00137050"/>
    <w:rsid w:val="00142A80"/>
    <w:rsid w:val="00151BAB"/>
    <w:rsid w:val="00151F6C"/>
    <w:rsid w:val="00153D8E"/>
    <w:rsid w:val="001544C0"/>
    <w:rsid w:val="001620FF"/>
    <w:rsid w:val="001745A4"/>
    <w:rsid w:val="00174A2C"/>
    <w:rsid w:val="00177DA8"/>
    <w:rsid w:val="00180476"/>
    <w:rsid w:val="00182216"/>
    <w:rsid w:val="00195BD6"/>
    <w:rsid w:val="001A5EA2"/>
    <w:rsid w:val="001B69AF"/>
    <w:rsid w:val="001C2A0D"/>
    <w:rsid w:val="001D498E"/>
    <w:rsid w:val="001E177B"/>
    <w:rsid w:val="001F7631"/>
    <w:rsid w:val="00203036"/>
    <w:rsid w:val="002109AE"/>
    <w:rsid w:val="00225CD9"/>
    <w:rsid w:val="00256234"/>
    <w:rsid w:val="002C72A8"/>
    <w:rsid w:val="002D7F9B"/>
    <w:rsid w:val="002D7FC6"/>
    <w:rsid w:val="002E04A7"/>
    <w:rsid w:val="002E3F1A"/>
    <w:rsid w:val="00320A54"/>
    <w:rsid w:val="00325CEF"/>
    <w:rsid w:val="00330848"/>
    <w:rsid w:val="00346ECB"/>
    <w:rsid w:val="0034733D"/>
    <w:rsid w:val="00356E6B"/>
    <w:rsid w:val="0036729B"/>
    <w:rsid w:val="003700F7"/>
    <w:rsid w:val="00373BB3"/>
    <w:rsid w:val="003904F1"/>
    <w:rsid w:val="003B127E"/>
    <w:rsid w:val="003C0B53"/>
    <w:rsid w:val="003C30D5"/>
    <w:rsid w:val="003E0ED4"/>
    <w:rsid w:val="003F10E0"/>
    <w:rsid w:val="003F6D0B"/>
    <w:rsid w:val="0042345E"/>
    <w:rsid w:val="00423CC3"/>
    <w:rsid w:val="00437F29"/>
    <w:rsid w:val="00446402"/>
    <w:rsid w:val="004577ED"/>
    <w:rsid w:val="00470A14"/>
    <w:rsid w:val="00474343"/>
    <w:rsid w:val="004A0E18"/>
    <w:rsid w:val="004C05D7"/>
    <w:rsid w:val="004C3E0A"/>
    <w:rsid w:val="004D08A3"/>
    <w:rsid w:val="004E2002"/>
    <w:rsid w:val="004F368A"/>
    <w:rsid w:val="004F723D"/>
    <w:rsid w:val="00507CF5"/>
    <w:rsid w:val="00521B6E"/>
    <w:rsid w:val="00523D90"/>
    <w:rsid w:val="00524AC7"/>
    <w:rsid w:val="005361EC"/>
    <w:rsid w:val="00541786"/>
    <w:rsid w:val="0055263C"/>
    <w:rsid w:val="00553855"/>
    <w:rsid w:val="00560CA1"/>
    <w:rsid w:val="00583AF0"/>
    <w:rsid w:val="0058712F"/>
    <w:rsid w:val="00592E27"/>
    <w:rsid w:val="00592F64"/>
    <w:rsid w:val="00597946"/>
    <w:rsid w:val="00597ED8"/>
    <w:rsid w:val="005A53CC"/>
    <w:rsid w:val="005B18EB"/>
    <w:rsid w:val="005B7CD9"/>
    <w:rsid w:val="005C44CA"/>
    <w:rsid w:val="005D59E5"/>
    <w:rsid w:val="006041C2"/>
    <w:rsid w:val="00611A82"/>
    <w:rsid w:val="00631DD4"/>
    <w:rsid w:val="006377DA"/>
    <w:rsid w:val="006379F6"/>
    <w:rsid w:val="00684C5E"/>
    <w:rsid w:val="00684DD3"/>
    <w:rsid w:val="00691F0A"/>
    <w:rsid w:val="006A1CEB"/>
    <w:rsid w:val="006A3977"/>
    <w:rsid w:val="006B6CBE"/>
    <w:rsid w:val="006C008F"/>
    <w:rsid w:val="006C1E29"/>
    <w:rsid w:val="006C3B4A"/>
    <w:rsid w:val="006E1225"/>
    <w:rsid w:val="006E77C5"/>
    <w:rsid w:val="0070543F"/>
    <w:rsid w:val="00765B38"/>
    <w:rsid w:val="00786A55"/>
    <w:rsid w:val="007A5170"/>
    <w:rsid w:val="007A6CFA"/>
    <w:rsid w:val="007B6C7D"/>
    <w:rsid w:val="007D071E"/>
    <w:rsid w:val="007D3EFB"/>
    <w:rsid w:val="007E4D11"/>
    <w:rsid w:val="00805481"/>
    <w:rsid w:val="008058B8"/>
    <w:rsid w:val="00815283"/>
    <w:rsid w:val="008244CB"/>
    <w:rsid w:val="00834969"/>
    <w:rsid w:val="0085112F"/>
    <w:rsid w:val="00852F79"/>
    <w:rsid w:val="008721DB"/>
    <w:rsid w:val="00876047"/>
    <w:rsid w:val="008979CA"/>
    <w:rsid w:val="008B1DA7"/>
    <w:rsid w:val="008C0CE0"/>
    <w:rsid w:val="008C3B1D"/>
    <w:rsid w:val="008C3C41"/>
    <w:rsid w:val="008D69CF"/>
    <w:rsid w:val="008F1BC4"/>
    <w:rsid w:val="009266E5"/>
    <w:rsid w:val="00926D05"/>
    <w:rsid w:val="009340E4"/>
    <w:rsid w:val="009460CE"/>
    <w:rsid w:val="00946361"/>
    <w:rsid w:val="00946E36"/>
    <w:rsid w:val="00950067"/>
    <w:rsid w:val="00951337"/>
    <w:rsid w:val="00954A83"/>
    <w:rsid w:val="00987B3C"/>
    <w:rsid w:val="009A14C7"/>
    <w:rsid w:val="009A16D1"/>
    <w:rsid w:val="009A7C3D"/>
    <w:rsid w:val="009B070E"/>
    <w:rsid w:val="009B2C9D"/>
    <w:rsid w:val="009B5A8C"/>
    <w:rsid w:val="009C3018"/>
    <w:rsid w:val="009D1945"/>
    <w:rsid w:val="009E41E0"/>
    <w:rsid w:val="009E5DF0"/>
    <w:rsid w:val="009F4F76"/>
    <w:rsid w:val="009F7179"/>
    <w:rsid w:val="00A035EA"/>
    <w:rsid w:val="00A05AEE"/>
    <w:rsid w:val="00A37FB2"/>
    <w:rsid w:val="00A574A0"/>
    <w:rsid w:val="00A64D29"/>
    <w:rsid w:val="00A71E3A"/>
    <w:rsid w:val="00A9043F"/>
    <w:rsid w:val="00A910E1"/>
    <w:rsid w:val="00A94565"/>
    <w:rsid w:val="00A97517"/>
    <w:rsid w:val="00AB111C"/>
    <w:rsid w:val="00AB6823"/>
    <w:rsid w:val="00AB776A"/>
    <w:rsid w:val="00AF527A"/>
    <w:rsid w:val="00AF56D5"/>
    <w:rsid w:val="00AF5989"/>
    <w:rsid w:val="00B26CC6"/>
    <w:rsid w:val="00B440DB"/>
    <w:rsid w:val="00B47DC9"/>
    <w:rsid w:val="00B6172D"/>
    <w:rsid w:val="00B71530"/>
    <w:rsid w:val="00B8530A"/>
    <w:rsid w:val="00B9216F"/>
    <w:rsid w:val="00B93EFC"/>
    <w:rsid w:val="00B97B9F"/>
    <w:rsid w:val="00BA61C6"/>
    <w:rsid w:val="00BB5601"/>
    <w:rsid w:val="00BD29A4"/>
    <w:rsid w:val="00BD30EB"/>
    <w:rsid w:val="00BE18D9"/>
    <w:rsid w:val="00BF2F35"/>
    <w:rsid w:val="00BF4683"/>
    <w:rsid w:val="00BF4792"/>
    <w:rsid w:val="00BF5B47"/>
    <w:rsid w:val="00C06138"/>
    <w:rsid w:val="00C065E1"/>
    <w:rsid w:val="00C24D5C"/>
    <w:rsid w:val="00C3140E"/>
    <w:rsid w:val="00C400BB"/>
    <w:rsid w:val="00C804C8"/>
    <w:rsid w:val="00C80729"/>
    <w:rsid w:val="00CA0B4D"/>
    <w:rsid w:val="00CA1894"/>
    <w:rsid w:val="00CA771E"/>
    <w:rsid w:val="00CD3993"/>
    <w:rsid w:val="00CD573F"/>
    <w:rsid w:val="00CD7D64"/>
    <w:rsid w:val="00CE5267"/>
    <w:rsid w:val="00CF35D8"/>
    <w:rsid w:val="00CF7BBC"/>
    <w:rsid w:val="00D0138E"/>
    <w:rsid w:val="00D02C37"/>
    <w:rsid w:val="00D0796E"/>
    <w:rsid w:val="00D15FEB"/>
    <w:rsid w:val="00D229E1"/>
    <w:rsid w:val="00D5619C"/>
    <w:rsid w:val="00DA14B6"/>
    <w:rsid w:val="00DA6ABC"/>
    <w:rsid w:val="00DB04DB"/>
    <w:rsid w:val="00DD1AA4"/>
    <w:rsid w:val="00DE2546"/>
    <w:rsid w:val="00DF37C8"/>
    <w:rsid w:val="00E36C97"/>
    <w:rsid w:val="00E506C8"/>
    <w:rsid w:val="00E72EAE"/>
    <w:rsid w:val="00E757C8"/>
    <w:rsid w:val="00E879D1"/>
    <w:rsid w:val="00E926D8"/>
    <w:rsid w:val="00EA5A0E"/>
    <w:rsid w:val="00EA5BE9"/>
    <w:rsid w:val="00EB58E9"/>
    <w:rsid w:val="00EB7CF0"/>
    <w:rsid w:val="00EB7F61"/>
    <w:rsid w:val="00EC1CED"/>
    <w:rsid w:val="00EC5730"/>
    <w:rsid w:val="00ED05A3"/>
    <w:rsid w:val="00EE597A"/>
    <w:rsid w:val="00EE62DD"/>
    <w:rsid w:val="00F011D2"/>
    <w:rsid w:val="00F07BF3"/>
    <w:rsid w:val="00F2107B"/>
    <w:rsid w:val="00F305BB"/>
    <w:rsid w:val="00F34688"/>
    <w:rsid w:val="00F36E61"/>
    <w:rsid w:val="00F423E0"/>
    <w:rsid w:val="00F4317C"/>
    <w:rsid w:val="00F46DA7"/>
    <w:rsid w:val="00F61779"/>
    <w:rsid w:val="00F7000E"/>
    <w:rsid w:val="00F740F2"/>
    <w:rsid w:val="00F81768"/>
    <w:rsid w:val="00F90DDC"/>
    <w:rsid w:val="00FB5484"/>
    <w:rsid w:val="00FC067D"/>
    <w:rsid w:val="00FD3420"/>
    <w:rsid w:val="00FE050F"/>
    <w:rsid w:val="00FE1A7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customStyle="1" w:styleId="fontstyle01">
    <w:name w:val="fontstyle01"/>
    <w:rsid w:val="00B8530A"/>
    <w:rPr>
      <w:rFonts w:ascii="TimesNewRomanPSMT" w:hAnsi="TimesNewRomanPSMT" w:hint="default"/>
      <w:b w:val="0"/>
      <w:bCs w:val="0"/>
      <w:i w:val="0"/>
      <w:iCs w:val="0"/>
      <w:color w:val="000000"/>
      <w:sz w:val="22"/>
      <w:szCs w:val="22"/>
    </w:rPr>
  </w:style>
  <w:style w:type="paragraph" w:styleId="Normlnywebov">
    <w:name w:val="Normal (Web)"/>
    <w:basedOn w:val="Normlny"/>
    <w:uiPriority w:val="99"/>
    <w:unhideWhenUsed/>
    <w:rsid w:val="001C2A0D"/>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unhideWhenUsed/>
    <w:rsid w:val="00A574A0"/>
    <w:rPr>
      <w:color w:val="0000FF"/>
      <w:u w:val="single"/>
    </w:rPr>
  </w:style>
  <w:style w:type="character" w:customStyle="1" w:styleId="Nevyrieenzmienka1">
    <w:name w:val="Nevyriešená zmienka1"/>
    <w:basedOn w:val="Predvolenpsmoodseku"/>
    <w:uiPriority w:val="99"/>
    <w:semiHidden/>
    <w:unhideWhenUsed/>
    <w:rsid w:val="009A16D1"/>
    <w:rPr>
      <w:color w:val="605E5C"/>
      <w:shd w:val="clear" w:color="auto" w:fill="E1DFDD"/>
    </w:rPr>
  </w:style>
  <w:style w:type="character" w:customStyle="1" w:styleId="Nevyrieenzmienka2">
    <w:name w:val="Nevyriešená zmienka2"/>
    <w:basedOn w:val="Predvolenpsmoodseku"/>
    <w:uiPriority w:val="99"/>
    <w:semiHidden/>
    <w:unhideWhenUsed/>
    <w:rsid w:val="00071101"/>
    <w:rPr>
      <w:color w:val="605E5C"/>
      <w:shd w:val="clear" w:color="auto" w:fill="E1DFDD"/>
    </w:rPr>
  </w:style>
  <w:style w:type="character" w:customStyle="1" w:styleId="zm-tooltip">
    <w:name w:val="zm-tooltip"/>
    <w:basedOn w:val="Predvolenpsmoodseku"/>
    <w:rsid w:val="00786A55"/>
  </w:style>
</w:styles>
</file>

<file path=word/webSettings.xml><?xml version="1.0" encoding="utf-8"?>
<w:webSettings xmlns:r="http://schemas.openxmlformats.org/officeDocument/2006/relationships" xmlns:w="http://schemas.openxmlformats.org/wordprocessingml/2006/main">
  <w:divs>
    <w:div w:id="123305804">
      <w:bodyDiv w:val="1"/>
      <w:marLeft w:val="0"/>
      <w:marRight w:val="0"/>
      <w:marTop w:val="0"/>
      <w:marBottom w:val="0"/>
      <w:divBdr>
        <w:top w:val="none" w:sz="0" w:space="0" w:color="auto"/>
        <w:left w:val="none" w:sz="0" w:space="0" w:color="auto"/>
        <w:bottom w:val="none" w:sz="0" w:space="0" w:color="auto"/>
        <w:right w:val="none" w:sz="0" w:space="0" w:color="auto"/>
      </w:divBdr>
    </w:div>
    <w:div w:id="262735633">
      <w:bodyDiv w:val="1"/>
      <w:marLeft w:val="0"/>
      <w:marRight w:val="0"/>
      <w:marTop w:val="0"/>
      <w:marBottom w:val="0"/>
      <w:divBdr>
        <w:top w:val="none" w:sz="0" w:space="0" w:color="auto"/>
        <w:left w:val="none" w:sz="0" w:space="0" w:color="auto"/>
        <w:bottom w:val="none" w:sz="0" w:space="0" w:color="auto"/>
        <w:right w:val="none" w:sz="0" w:space="0" w:color="auto"/>
      </w:divBdr>
    </w:div>
    <w:div w:id="278993784">
      <w:bodyDiv w:val="1"/>
      <w:marLeft w:val="0"/>
      <w:marRight w:val="0"/>
      <w:marTop w:val="0"/>
      <w:marBottom w:val="0"/>
      <w:divBdr>
        <w:top w:val="none" w:sz="0" w:space="0" w:color="auto"/>
        <w:left w:val="none" w:sz="0" w:space="0" w:color="auto"/>
        <w:bottom w:val="none" w:sz="0" w:space="0" w:color="auto"/>
        <w:right w:val="none" w:sz="0" w:space="0" w:color="auto"/>
      </w:divBdr>
    </w:div>
    <w:div w:id="314341968">
      <w:bodyDiv w:val="1"/>
      <w:marLeft w:val="0"/>
      <w:marRight w:val="0"/>
      <w:marTop w:val="0"/>
      <w:marBottom w:val="0"/>
      <w:divBdr>
        <w:top w:val="none" w:sz="0" w:space="0" w:color="auto"/>
        <w:left w:val="none" w:sz="0" w:space="0" w:color="auto"/>
        <w:bottom w:val="none" w:sz="0" w:space="0" w:color="auto"/>
        <w:right w:val="none" w:sz="0" w:space="0" w:color="auto"/>
      </w:divBdr>
    </w:div>
    <w:div w:id="1034617079">
      <w:bodyDiv w:val="1"/>
      <w:marLeft w:val="0"/>
      <w:marRight w:val="0"/>
      <w:marTop w:val="0"/>
      <w:marBottom w:val="0"/>
      <w:divBdr>
        <w:top w:val="none" w:sz="0" w:space="0" w:color="auto"/>
        <w:left w:val="none" w:sz="0" w:space="0" w:color="auto"/>
        <w:bottom w:val="none" w:sz="0" w:space="0" w:color="auto"/>
        <w:right w:val="none" w:sz="0" w:space="0" w:color="auto"/>
      </w:divBdr>
    </w:div>
    <w:div w:id="1064064226">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181352566">
      <w:bodyDiv w:val="1"/>
      <w:marLeft w:val="0"/>
      <w:marRight w:val="0"/>
      <w:marTop w:val="0"/>
      <w:marBottom w:val="0"/>
      <w:divBdr>
        <w:top w:val="none" w:sz="0" w:space="0" w:color="auto"/>
        <w:left w:val="none" w:sz="0" w:space="0" w:color="auto"/>
        <w:bottom w:val="none" w:sz="0" w:space="0" w:color="auto"/>
        <w:right w:val="none" w:sz="0" w:space="0" w:color="auto"/>
      </w:divBdr>
    </w:div>
    <w:div w:id="1358040955">
      <w:bodyDiv w:val="1"/>
      <w:marLeft w:val="0"/>
      <w:marRight w:val="0"/>
      <w:marTop w:val="0"/>
      <w:marBottom w:val="0"/>
      <w:divBdr>
        <w:top w:val="none" w:sz="0" w:space="0" w:color="auto"/>
        <w:left w:val="none" w:sz="0" w:space="0" w:color="auto"/>
        <w:bottom w:val="none" w:sz="0" w:space="0" w:color="auto"/>
        <w:right w:val="none" w:sz="0" w:space="0" w:color="auto"/>
      </w:divBdr>
    </w:div>
    <w:div w:id="1554737442">
      <w:bodyDiv w:val="1"/>
      <w:marLeft w:val="0"/>
      <w:marRight w:val="0"/>
      <w:marTop w:val="0"/>
      <w:marBottom w:val="0"/>
      <w:divBdr>
        <w:top w:val="none" w:sz="0" w:space="0" w:color="auto"/>
        <w:left w:val="none" w:sz="0" w:space="0" w:color="auto"/>
        <w:bottom w:val="none" w:sz="0" w:space="0" w:color="auto"/>
        <w:right w:val="none" w:sz="0" w:space="0" w:color="auto"/>
      </w:divBdr>
    </w:div>
    <w:div w:id="1732119129">
      <w:bodyDiv w:val="1"/>
      <w:marLeft w:val="0"/>
      <w:marRight w:val="0"/>
      <w:marTop w:val="0"/>
      <w:marBottom w:val="0"/>
      <w:divBdr>
        <w:top w:val="none" w:sz="0" w:space="0" w:color="auto"/>
        <w:left w:val="none" w:sz="0" w:space="0" w:color="auto"/>
        <w:bottom w:val="none" w:sz="0" w:space="0" w:color="auto"/>
        <w:right w:val="none" w:sz="0" w:space="0" w:color="auto"/>
      </w:divBdr>
    </w:div>
    <w:div w:id="1772124506">
      <w:bodyDiv w:val="1"/>
      <w:marLeft w:val="0"/>
      <w:marRight w:val="0"/>
      <w:marTop w:val="0"/>
      <w:marBottom w:val="0"/>
      <w:divBdr>
        <w:top w:val="none" w:sz="0" w:space="0" w:color="auto"/>
        <w:left w:val="none" w:sz="0" w:space="0" w:color="auto"/>
        <w:bottom w:val="none" w:sz="0" w:space="0" w:color="auto"/>
        <w:right w:val="none" w:sz="0" w:space="0" w:color="auto"/>
      </w:divBdr>
    </w:div>
    <w:div w:id="19743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sk/rozhodnutia-a-usmernenia-v-case-covid-19/" TargetMode="External"/><Relationship Id="rId13" Type="http://schemas.openxmlformats.org/officeDocument/2006/relationships/hyperlink" Target="https://www.komposyt.sk/pre-odbornikov/ziak-so-svvp/preview-file/dyskalkulia-953.pdf" TargetMode="External"/><Relationship Id="rId18" Type="http://schemas.openxmlformats.org/officeDocument/2006/relationships/hyperlink" Target="https://mpc-edu.sk/sites/default/files/projekty/vystup/7_ops_haburajova_monika_-_tvorba_standardizovanych_uloh_na_podporu_citatelskej_gramotnosti_ziakov.pdf" TargetMode="External"/><Relationship Id="rId3" Type="http://schemas.openxmlformats.org/officeDocument/2006/relationships/settings" Target="settings.xml"/><Relationship Id="rId21" Type="http://schemas.openxmlformats.org/officeDocument/2006/relationships/hyperlink" Target="https://us02web.zoom.us/rec/play/65N5c--vqTI3SIGd4gSDA6N5W9S7L_6s1XIZq_cNyk60V3dQYFqjZLMXZ7F5Gd9K6U9eU3L7C7pD63pZ?startTime=1589813422000&amp;_x_zm_rtaid=tRLmUkPhSz6-_UXKeT3t9A.1590092093534.fad7bb35264a1f58b2e0cc0b02cfd0ef&amp;_x_zm_rhtaid=964" TargetMode="External"/><Relationship Id="rId7" Type="http://schemas.openxmlformats.org/officeDocument/2006/relationships/image" Target="media/image1.png"/><Relationship Id="rId12" Type="http://schemas.openxmlformats.org/officeDocument/2006/relationships/hyperlink" Target="http://www.cpppapno.sk/doc/metodicke/ucitelia/namety_pre_pracu_s_detmi_2017.pdf" TargetMode="External"/><Relationship Id="rId17" Type="http://schemas.openxmlformats.org/officeDocument/2006/relationships/hyperlink" Target="https://www.zsmsorvesele.edu.sk/uploads/fck/file/U%C5%BEito%C4%8Dn%C3%A9%20materi%C3%A1ly%20pedagogika/Akt%C3%ADvne%20vyu%C5%BEitie%20%C4%8Ditate%C4%BEsk%C3%BDch%20zru%C4%8Dnost%C3%AD.pdf" TargetMode="External"/><Relationship Id="rId2" Type="http://schemas.openxmlformats.org/officeDocument/2006/relationships/styles" Target="styles.xml"/><Relationship Id="rId16" Type="http://schemas.openxmlformats.org/officeDocument/2006/relationships/hyperlink" Target="https://mamaaja.sk/mamapedia/zdravie-deti/poruchy-ucenia-dyskalkulia" TargetMode="External"/><Relationship Id="rId20" Type="http://schemas.openxmlformats.org/officeDocument/2006/relationships/hyperlink" Target="https://cloud6p.edupage.org/cloud/ako_pracovat_s_dyskalkulikmi.pdf?z%3AMBK%2B1WPMJRK0GvWYfoNqZ9fV3ERttTfGgUKQNzbvugwq8hk63jw9CPhn2H6ifg%2B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mposyt.sk/pre-odbornikov/ziak-so-svvp/preview-file/dyskalkulia-953.pdf" TargetMode="External"/><Relationship Id="rId5" Type="http://schemas.openxmlformats.org/officeDocument/2006/relationships/footnotes" Target="footnotes.xml"/><Relationship Id="rId15" Type="http://schemas.openxmlformats.org/officeDocument/2006/relationships/hyperlink" Target="https://mamaaja.sk/mamapedia/zdravie-deti/poruchy-ucenia-dyskalkulia" TargetMode="External"/><Relationship Id="rId23" Type="http://schemas.openxmlformats.org/officeDocument/2006/relationships/theme" Target="theme/theme1.xml"/><Relationship Id="rId10" Type="http://schemas.openxmlformats.org/officeDocument/2006/relationships/hyperlink" Target="https://cloud6p.edupage.org/cloud/ako_pracovat_s_dyskalkulikmi.pdf?z%3AMBK%2B1WPMJRK0GvWYfoNqZ9fV3ERttTfGgUKQNzbvugwq8hk63jw9CPhn2H6ifg%2Bv" TargetMode="External"/><Relationship Id="rId19" Type="http://schemas.openxmlformats.org/officeDocument/2006/relationships/hyperlink" Target="https://mpc-edu.sk/sites/default/files/projekty/vystup/6_ops_jabczunova_zuzana_-_ulohy_cvicenia_a_texty_na_rozvoj_citatelskej_gramotnosti_pre_1._stupen_zs.pdf" TargetMode="External"/><Relationship Id="rId4" Type="http://schemas.openxmlformats.org/officeDocument/2006/relationships/webSettings" Target="webSettings.xml"/><Relationship Id="rId9" Type="http://schemas.openxmlformats.org/officeDocument/2006/relationships/hyperlink" Target="http://www.cpppapno.sk/doc/metodicke/ucitelia/namety_pre_pracu_s_detmi_2017.pdf" TargetMode="External"/><Relationship Id="rId14" Type="http://schemas.openxmlformats.org/officeDocument/2006/relationships/hyperlink" Target="https://dyskalkulie.webgarden.cz/temata/pracovni-lis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9692</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Robert Henes</cp:lastModifiedBy>
  <cp:revision>2</cp:revision>
  <cp:lastPrinted>2020-02-06T13:50:00Z</cp:lastPrinted>
  <dcterms:created xsi:type="dcterms:W3CDTF">2020-06-27T06:11:00Z</dcterms:created>
  <dcterms:modified xsi:type="dcterms:W3CDTF">2020-06-27T06:11:00Z</dcterms:modified>
</cp:coreProperties>
</file>