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48" w:rsidRDefault="00904348" w:rsidP="00904348">
      <w:pPr>
        <w:rPr>
          <w:rFonts w:ascii="Times New Roman" w:hAnsi="Times New Roman" w:cs="Times New Roman"/>
          <w:b/>
          <w:sz w:val="28"/>
          <w:szCs w:val="28"/>
        </w:rPr>
      </w:pPr>
      <w:r>
        <w:rPr>
          <w:rFonts w:ascii="Times New Roman" w:hAnsi="Times New Roman" w:cs="Times New Roman"/>
          <w:b/>
          <w:sz w:val="28"/>
          <w:szCs w:val="28"/>
        </w:rPr>
        <w:t>Výživa 3. ročník</w:t>
      </w:r>
    </w:p>
    <w:p w:rsidR="008D2ABB" w:rsidRDefault="008D2ABB" w:rsidP="008D2ABB">
      <w:pPr>
        <w:spacing w:after="0"/>
        <w:rPr>
          <w:rFonts w:ascii="Times New Roman" w:hAnsi="Times New Roman" w:cs="Times New Roman"/>
          <w:bCs/>
          <w:sz w:val="24"/>
          <w:szCs w:val="24"/>
        </w:rPr>
      </w:pPr>
      <w:r>
        <w:rPr>
          <w:rFonts w:ascii="Times New Roman" w:hAnsi="Times New Roman" w:cs="Times New Roman"/>
          <w:b/>
          <w:sz w:val="24"/>
          <w:szCs w:val="24"/>
        </w:rPr>
        <w:t>Témy</w:t>
      </w:r>
      <w:r w:rsidR="00904348">
        <w:rPr>
          <w:rFonts w:ascii="Times New Roman" w:hAnsi="Times New Roman" w:cs="Times New Roman"/>
          <w:b/>
          <w:sz w:val="24"/>
          <w:szCs w:val="24"/>
        </w:rPr>
        <w:t xml:space="preserve">: </w:t>
      </w:r>
      <w:r w:rsidRPr="008D2ABB">
        <w:rPr>
          <w:rFonts w:ascii="Times New Roman" w:hAnsi="Times New Roman" w:cs="Times New Roman"/>
          <w:bCs/>
          <w:sz w:val="24"/>
          <w:szCs w:val="24"/>
        </w:rPr>
        <w:t>Rôzne druhy stravy – všeobecne, význam</w:t>
      </w:r>
    </w:p>
    <w:p w:rsidR="008D2ABB" w:rsidRDefault="008D2ABB" w:rsidP="008D2ABB">
      <w:pPr>
        <w:spacing w:after="0"/>
        <w:ind w:firstLine="708"/>
        <w:rPr>
          <w:rFonts w:ascii="Times New Roman" w:hAnsi="Times New Roman" w:cs="Times New Roman"/>
          <w:bCs/>
          <w:sz w:val="24"/>
          <w:szCs w:val="24"/>
        </w:rPr>
      </w:pPr>
      <w:r w:rsidRPr="008D2ABB">
        <w:rPr>
          <w:rFonts w:ascii="Times New Roman" w:hAnsi="Times New Roman" w:cs="Times New Roman"/>
          <w:bCs/>
          <w:sz w:val="24"/>
          <w:szCs w:val="24"/>
        </w:rPr>
        <w:t>Rozdelenie vývinu dieťaťa podľa veku</w:t>
      </w:r>
    </w:p>
    <w:p w:rsidR="008D2ABB" w:rsidRPr="008D2ABB" w:rsidRDefault="008D2ABB" w:rsidP="008D2ABB">
      <w:pPr>
        <w:spacing w:after="0"/>
        <w:ind w:firstLine="708"/>
        <w:rPr>
          <w:rFonts w:ascii="Times New Roman" w:hAnsi="Times New Roman" w:cs="Times New Roman"/>
          <w:bCs/>
          <w:sz w:val="24"/>
          <w:szCs w:val="24"/>
        </w:rPr>
      </w:pPr>
      <w:r w:rsidRPr="008D2ABB">
        <w:rPr>
          <w:rFonts w:ascii="Times New Roman" w:hAnsi="Times New Roman" w:cs="Times New Roman"/>
          <w:bCs/>
          <w:sz w:val="24"/>
          <w:szCs w:val="24"/>
        </w:rPr>
        <w:t>Miešaná strava</w:t>
      </w:r>
    </w:p>
    <w:p w:rsidR="008D2ABB" w:rsidRPr="008D2ABB" w:rsidRDefault="008D2ABB" w:rsidP="008D2ABB">
      <w:pPr>
        <w:spacing w:after="0"/>
        <w:ind w:firstLine="708"/>
        <w:rPr>
          <w:rFonts w:ascii="Times New Roman" w:hAnsi="Times New Roman" w:cs="Times New Roman"/>
          <w:bCs/>
          <w:sz w:val="24"/>
          <w:szCs w:val="24"/>
        </w:rPr>
      </w:pPr>
    </w:p>
    <w:p w:rsidR="008D2ABB" w:rsidRDefault="008D2ABB" w:rsidP="008D2ABB">
      <w:pPr>
        <w:jc w:val="center"/>
        <w:rPr>
          <w:rFonts w:ascii="Times New Roman" w:hAnsi="Times New Roman" w:cs="Times New Roman"/>
          <w:bCs/>
          <w:sz w:val="24"/>
          <w:szCs w:val="24"/>
        </w:rPr>
      </w:pPr>
    </w:p>
    <w:p w:rsidR="008D2ABB" w:rsidRPr="008D2ABB" w:rsidRDefault="008D2ABB" w:rsidP="008D2ABB">
      <w:pPr>
        <w:jc w:val="center"/>
        <w:rPr>
          <w:rFonts w:ascii="Times New Roman" w:hAnsi="Times New Roman" w:cs="Times New Roman"/>
          <w:bCs/>
          <w:sz w:val="24"/>
          <w:szCs w:val="24"/>
        </w:rPr>
      </w:pPr>
      <w:r w:rsidRPr="008D2ABB">
        <w:rPr>
          <w:rFonts w:ascii="Times New Roman" w:hAnsi="Times New Roman" w:cs="Times New Roman"/>
          <w:b/>
          <w:bCs/>
          <w:sz w:val="24"/>
          <w:szCs w:val="24"/>
        </w:rPr>
        <w:t>Rôzne druhy stravy – všeobecne, význam</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ab/>
      </w:r>
      <w:r w:rsidRPr="008D2ABB">
        <w:rPr>
          <w:rFonts w:ascii="Times New Roman" w:hAnsi="Times New Roman" w:cs="Times New Roman"/>
          <w:sz w:val="24"/>
          <w:szCs w:val="24"/>
        </w:rPr>
        <w:t>Druhy stravy – pri zostavovaní dobre vyváženej stravy treba mať na mysli predovšetkým správny pomer základných živín.</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Rozlišujeme tieto základné druhy stravy:</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1.Zmiešaná strava</w:t>
      </w:r>
      <w:r w:rsidRPr="008D2ABB">
        <w:rPr>
          <w:rFonts w:ascii="Times New Roman" w:hAnsi="Times New Roman" w:cs="Times New Roman"/>
          <w:sz w:val="24"/>
          <w:szCs w:val="24"/>
        </w:rPr>
        <w:t xml:space="preserve"> -  musí obsahovať viaceré dôležité potraviny, ktoré rozdeľujeme do piatich základných skupín, z ktorých určitý podiel by sa mal v našej strave denne nachádzať:</w:t>
      </w:r>
    </w:p>
    <w:p w:rsidR="008D2ABB" w:rsidRPr="008D2ABB" w:rsidRDefault="008D2ABB" w:rsidP="008D2ABB">
      <w:pPr>
        <w:pStyle w:val="Odsekzoznamu"/>
        <w:widowControl w:val="0"/>
        <w:numPr>
          <w:ilvl w:val="0"/>
          <w:numId w:val="7"/>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mäso, mäsové výrobky a vajcia,</w:t>
      </w:r>
    </w:p>
    <w:p w:rsidR="008D2ABB" w:rsidRPr="008D2ABB" w:rsidRDefault="008D2ABB" w:rsidP="008D2ABB">
      <w:pPr>
        <w:widowControl w:val="0"/>
        <w:numPr>
          <w:ilvl w:val="0"/>
          <w:numId w:val="7"/>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mlieko a mliečne výrobky,</w:t>
      </w:r>
    </w:p>
    <w:p w:rsidR="008D2ABB" w:rsidRPr="008D2ABB" w:rsidRDefault="008D2ABB" w:rsidP="008D2ABB">
      <w:pPr>
        <w:widowControl w:val="0"/>
        <w:numPr>
          <w:ilvl w:val="0"/>
          <w:numId w:val="7"/>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podiel obilnín a strukovín,</w:t>
      </w:r>
    </w:p>
    <w:p w:rsidR="008D2ABB" w:rsidRPr="008D2ABB" w:rsidRDefault="008D2ABB" w:rsidP="008D2ABB">
      <w:pPr>
        <w:widowControl w:val="0"/>
        <w:numPr>
          <w:ilvl w:val="0"/>
          <w:numId w:val="7"/>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zelenina, ovocie a zemiaky,</w:t>
      </w:r>
    </w:p>
    <w:p w:rsidR="008D2ABB" w:rsidRPr="008D2ABB" w:rsidRDefault="008D2ABB" w:rsidP="008D2ABB">
      <w:pPr>
        <w:widowControl w:val="0"/>
        <w:numPr>
          <w:ilvl w:val="0"/>
          <w:numId w:val="7"/>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tuky a cukor.</w:t>
      </w:r>
    </w:p>
    <w:p w:rsidR="008D2ABB" w:rsidRDefault="008D2ABB" w:rsidP="008D2ABB">
      <w:pPr>
        <w:jc w:val="both"/>
        <w:rPr>
          <w:rFonts w:ascii="Times New Roman" w:hAnsi="Times New Roman" w:cs="Times New Roman"/>
          <w:sz w:val="24"/>
          <w:szCs w:val="24"/>
        </w:rPr>
      </w:pP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2. Vegetariánska strava</w:t>
      </w:r>
      <w:r w:rsidRPr="008D2ABB">
        <w:rPr>
          <w:rFonts w:ascii="Times New Roman" w:hAnsi="Times New Roman" w:cs="Times New Roman"/>
          <w:sz w:val="24"/>
          <w:szCs w:val="24"/>
        </w:rPr>
        <w:t xml:space="preserve"> – zameriava sa na stravu rastlinného pôvodu. Rozlišujeme prísny </w:t>
      </w:r>
      <w:proofErr w:type="spellStart"/>
      <w:r w:rsidRPr="008D2ABB">
        <w:rPr>
          <w:rFonts w:ascii="Times New Roman" w:hAnsi="Times New Roman" w:cs="Times New Roman"/>
          <w:sz w:val="24"/>
          <w:szCs w:val="24"/>
        </w:rPr>
        <w:t>vegetarianizmus</w:t>
      </w:r>
      <w:proofErr w:type="spellEnd"/>
      <w:r w:rsidRPr="008D2ABB">
        <w:rPr>
          <w:rFonts w:ascii="Times New Roman" w:hAnsi="Times New Roman" w:cs="Times New Roman"/>
          <w:sz w:val="24"/>
          <w:szCs w:val="24"/>
        </w:rPr>
        <w:t xml:space="preserve"> (uznáva len rastlinnú stravu, úplne vylučuje zdroje živočíšnych potravín) a voľný </w:t>
      </w:r>
      <w:proofErr w:type="spellStart"/>
      <w:r w:rsidRPr="008D2ABB">
        <w:rPr>
          <w:rFonts w:ascii="Times New Roman" w:hAnsi="Times New Roman" w:cs="Times New Roman"/>
          <w:sz w:val="24"/>
          <w:szCs w:val="24"/>
        </w:rPr>
        <w:t>vegetarianizmus</w:t>
      </w:r>
      <w:proofErr w:type="spellEnd"/>
      <w:r w:rsidRPr="008D2ABB">
        <w:rPr>
          <w:rFonts w:ascii="Times New Roman" w:hAnsi="Times New Roman" w:cs="Times New Roman"/>
          <w:sz w:val="24"/>
          <w:szCs w:val="24"/>
        </w:rPr>
        <w:t xml:space="preserve"> (využíva aj mlieko, mliečne výrobky a vajcia).</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3. Surová strava</w:t>
      </w:r>
      <w:r w:rsidRPr="008D2ABB">
        <w:rPr>
          <w:rFonts w:ascii="Times New Roman" w:hAnsi="Times New Roman" w:cs="Times New Roman"/>
          <w:sz w:val="24"/>
          <w:szCs w:val="24"/>
        </w:rPr>
        <w:t xml:space="preserve"> – chápeme ju ako doplnkovú stravu, dotýka sa to najmä rastlinnej potravy (zelenina, ovocie). Zo živočíšnej potravy používame v surovom stave najmä mlieko a niektoré mliečne výrobky.</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Význam stravy</w:t>
      </w:r>
      <w:r w:rsidRPr="008D2ABB">
        <w:rPr>
          <w:rFonts w:ascii="Times New Roman" w:hAnsi="Times New Roman" w:cs="Times New Roman"/>
          <w:sz w:val="24"/>
          <w:szCs w:val="24"/>
        </w:rPr>
        <w:t xml:space="preserve"> – aby strava spĺňala všetky nároky organizmu, musíme pri jej množstve, zložení, príprave a časovom rozdelení  dodržiavať niekoľko zásad:</w:t>
      </w:r>
    </w:p>
    <w:p w:rsidR="008D2ABB" w:rsidRPr="008D2ABB" w:rsidRDefault="008D2ABB" w:rsidP="008D2ABB">
      <w:pPr>
        <w:pStyle w:val="Odsekzoznamu"/>
        <w:widowControl w:val="0"/>
        <w:numPr>
          <w:ilvl w:val="0"/>
          <w:numId w:val="8"/>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správne zloženie stravy,</w:t>
      </w:r>
    </w:p>
    <w:p w:rsidR="008D2ABB" w:rsidRPr="008D2ABB" w:rsidRDefault="008D2ABB" w:rsidP="008D2ABB">
      <w:pPr>
        <w:widowControl w:val="0"/>
        <w:numPr>
          <w:ilvl w:val="0"/>
          <w:numId w:val="8"/>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 xml:space="preserve">správna príprava, </w:t>
      </w:r>
    </w:p>
    <w:p w:rsidR="008D2ABB" w:rsidRPr="008D2ABB" w:rsidRDefault="008D2ABB" w:rsidP="008D2ABB">
      <w:pPr>
        <w:widowControl w:val="0"/>
        <w:numPr>
          <w:ilvl w:val="0"/>
          <w:numId w:val="8"/>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energetická hodnota stravy,</w:t>
      </w:r>
    </w:p>
    <w:p w:rsidR="008D2ABB" w:rsidRPr="008D2ABB" w:rsidRDefault="008D2ABB" w:rsidP="008D2ABB">
      <w:pPr>
        <w:widowControl w:val="0"/>
        <w:numPr>
          <w:ilvl w:val="0"/>
          <w:numId w:val="8"/>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správne časové rozdelenie stravy,</w:t>
      </w:r>
    </w:p>
    <w:p w:rsidR="008D2ABB" w:rsidRDefault="008D2ABB" w:rsidP="008D2ABB">
      <w:pPr>
        <w:widowControl w:val="0"/>
        <w:numPr>
          <w:ilvl w:val="0"/>
          <w:numId w:val="8"/>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sz w:val="24"/>
          <w:szCs w:val="24"/>
        </w:rPr>
        <w:t>prostredie pri jedle.</w:t>
      </w:r>
    </w:p>
    <w:p w:rsidR="008D2ABB" w:rsidRPr="008D2ABB" w:rsidRDefault="008D2ABB" w:rsidP="008D2ABB">
      <w:pPr>
        <w:widowControl w:val="0"/>
        <w:numPr>
          <w:ilvl w:val="0"/>
          <w:numId w:val="8"/>
        </w:numPr>
        <w:suppressAutoHyphens/>
        <w:spacing w:after="0" w:line="240" w:lineRule="auto"/>
        <w:jc w:val="both"/>
        <w:rPr>
          <w:rFonts w:ascii="Times New Roman" w:hAnsi="Times New Roman" w:cs="Times New Roman"/>
          <w:sz w:val="24"/>
          <w:szCs w:val="24"/>
        </w:rPr>
      </w:pP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 xml:space="preserve">       Stravu niekedy rozdeľujeme aj podľa veku, pohlavia, pracovných podmienok, športového zaťaženia alebo podľa zdravotného stavu.</w:t>
      </w:r>
    </w:p>
    <w:p w:rsidR="008D2ABB" w:rsidRPr="008D2ABB" w:rsidRDefault="008D2ABB" w:rsidP="008D2ABB">
      <w:pPr>
        <w:jc w:val="both"/>
        <w:rPr>
          <w:rFonts w:ascii="Times New Roman" w:hAnsi="Times New Roman" w:cs="Times New Roman"/>
          <w:b/>
          <w:bCs/>
          <w:sz w:val="24"/>
          <w:szCs w:val="24"/>
        </w:rPr>
      </w:pPr>
      <w:r w:rsidRPr="008D2ABB">
        <w:rPr>
          <w:rFonts w:ascii="Times New Roman" w:hAnsi="Times New Roman" w:cs="Times New Roman"/>
          <w:b/>
          <w:bCs/>
          <w:sz w:val="24"/>
          <w:szCs w:val="24"/>
        </w:rPr>
        <w:tab/>
      </w:r>
    </w:p>
    <w:p w:rsidR="008D2ABB" w:rsidRDefault="008D2ABB" w:rsidP="008D2ABB">
      <w:pPr>
        <w:rPr>
          <w:rFonts w:ascii="Times New Roman" w:hAnsi="Times New Roman" w:cs="Times New Roman"/>
          <w:b/>
          <w:bCs/>
          <w:sz w:val="24"/>
          <w:szCs w:val="24"/>
        </w:rPr>
      </w:pPr>
    </w:p>
    <w:p w:rsidR="008D2ABB" w:rsidRPr="008D2ABB" w:rsidRDefault="008D2ABB" w:rsidP="008D2ABB">
      <w:pPr>
        <w:rPr>
          <w:rFonts w:ascii="Times New Roman" w:hAnsi="Times New Roman" w:cs="Times New Roman"/>
          <w:bCs/>
          <w:sz w:val="24"/>
          <w:szCs w:val="24"/>
        </w:rPr>
      </w:pPr>
    </w:p>
    <w:p w:rsidR="008D2ABB" w:rsidRPr="008D2ABB" w:rsidRDefault="008D2ABB" w:rsidP="008D2ABB">
      <w:pPr>
        <w:jc w:val="center"/>
        <w:rPr>
          <w:rFonts w:ascii="Times New Roman" w:hAnsi="Times New Roman" w:cs="Times New Roman"/>
          <w:b/>
          <w:bCs/>
          <w:sz w:val="24"/>
          <w:szCs w:val="24"/>
        </w:rPr>
      </w:pPr>
      <w:r w:rsidRPr="008D2ABB">
        <w:rPr>
          <w:rFonts w:ascii="Times New Roman" w:hAnsi="Times New Roman" w:cs="Times New Roman"/>
          <w:b/>
          <w:bCs/>
          <w:sz w:val="24"/>
          <w:szCs w:val="24"/>
        </w:rPr>
        <w:lastRenderedPageBreak/>
        <w:t>Rozdelenie vývinu dieťaťa podľa veku</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 xml:space="preserve">Detský organizmus sa v mnohom líši od organizmu dospelého človeka. Fyziologické osobitosti  rastúceho  a  dospievajúceho  organizmu   kladú  veľmi  rozdielne  nároky   na  množstvo      </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i zloženie stravy, a to ešte treba odlíšiť aj jednotlivé vekové kategórie.</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ab/>
        <w:t>Intenzita rastu je v jednotlivých fázach vývoja odlišná. Vyžaduje si vyšší prívod látok potrebných na tvorbu a obnovenie živých tkanív.  Na prvom mieste je vyšší prívod bielkovín, ktoré sú základom štruktúry tkanív. Relatívne najintenzívnejší je rast v prvých vekových skupinách, preto je aj podiel bielkovín v týchto skupinách najvyšší. Z minerálnych látok má detský organizmus vysoké nároky najmä na vápnik, ktorý je dôležitou zložkou kostného tkaniva. Organizmus dieťaťa ma však aj vyššiu energetickú spotrebu. Dieťa je oveľa pohyblivejšie ako dospelý človek. Preto majú deti vyššie nároky na energetický obsah dennej potravy i na živiny, sacharidy a tuky. S tým stúpa aj potreba niektorých vitamínov.</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Každé obdobie vývinu dieťaťa i mládeže má svoje osobitné nároky na výživu</w:t>
      </w:r>
      <w:r w:rsidRPr="008D2ABB">
        <w:rPr>
          <w:rFonts w:ascii="Times New Roman" w:hAnsi="Times New Roman" w:cs="Times New Roman"/>
          <w:sz w:val="24"/>
          <w:szCs w:val="24"/>
        </w:rPr>
        <w:t>:</w:t>
      </w:r>
    </w:p>
    <w:p w:rsidR="008D2ABB" w:rsidRPr="008D2ABB" w:rsidRDefault="008D2ABB" w:rsidP="008D2ABB">
      <w:pPr>
        <w:pStyle w:val="Odsekzoznamu"/>
        <w:widowControl w:val="0"/>
        <w:numPr>
          <w:ilvl w:val="0"/>
          <w:numId w:val="11"/>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b/>
          <w:bCs/>
          <w:sz w:val="24"/>
          <w:szCs w:val="24"/>
        </w:rPr>
        <w:t>dojčenské obdobie</w:t>
      </w:r>
      <w:r w:rsidRPr="008D2ABB">
        <w:rPr>
          <w:rFonts w:ascii="Times New Roman" w:hAnsi="Times New Roman" w:cs="Times New Roman"/>
          <w:sz w:val="24"/>
          <w:szCs w:val="24"/>
        </w:rPr>
        <w:t xml:space="preserve"> sa začína s prirodzenou stravou, ktorou je materské mlieko. Ak je nedostatok materského mlieka, dojča prechádza na tzv. umelú výživu. Do polroka má prejsť na pestrú dojčenskú stravu, ktorá je rovnomerne rozdelená,</w:t>
      </w:r>
    </w:p>
    <w:p w:rsidR="008D2ABB" w:rsidRPr="008D2ABB" w:rsidRDefault="008D2ABB" w:rsidP="008D2ABB">
      <w:pPr>
        <w:spacing w:after="0"/>
        <w:jc w:val="both"/>
        <w:rPr>
          <w:rFonts w:ascii="Times New Roman" w:hAnsi="Times New Roman" w:cs="Times New Roman"/>
          <w:sz w:val="24"/>
          <w:szCs w:val="24"/>
        </w:rPr>
      </w:pPr>
    </w:p>
    <w:p w:rsidR="008D2ABB" w:rsidRPr="008D2ABB" w:rsidRDefault="008D2ABB" w:rsidP="008D2ABB">
      <w:pPr>
        <w:widowControl w:val="0"/>
        <w:numPr>
          <w:ilvl w:val="0"/>
          <w:numId w:val="11"/>
        </w:numPr>
        <w:suppressAutoHyphens/>
        <w:spacing w:after="0" w:line="240" w:lineRule="auto"/>
        <w:jc w:val="both"/>
        <w:rPr>
          <w:rFonts w:ascii="Times New Roman" w:hAnsi="Times New Roman" w:cs="Times New Roman"/>
          <w:sz w:val="24"/>
          <w:szCs w:val="24"/>
        </w:rPr>
      </w:pPr>
      <w:proofErr w:type="spellStart"/>
      <w:r w:rsidRPr="008D2ABB">
        <w:rPr>
          <w:rFonts w:ascii="Times New Roman" w:hAnsi="Times New Roman" w:cs="Times New Roman"/>
          <w:b/>
          <w:bCs/>
          <w:sz w:val="24"/>
          <w:szCs w:val="24"/>
        </w:rPr>
        <w:t>batolivé</w:t>
      </w:r>
      <w:proofErr w:type="spellEnd"/>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obdobie</w:t>
      </w:r>
      <w:r w:rsidRPr="008D2ABB">
        <w:rPr>
          <w:rFonts w:ascii="Times New Roman" w:hAnsi="Times New Roman" w:cs="Times New Roman"/>
          <w:sz w:val="24"/>
          <w:szCs w:val="24"/>
        </w:rPr>
        <w:t xml:space="preserve"> – medzi 1. až 3. rokom sa už strava v zásade približuje strave dospelých. Správne priberanie na telesnej hmotnosti je jedným z dôkazov správneho spôsobu stravovania v tomto období,</w:t>
      </w:r>
    </w:p>
    <w:p w:rsidR="008D2ABB" w:rsidRPr="008D2ABB" w:rsidRDefault="008D2ABB" w:rsidP="008D2ABB">
      <w:pPr>
        <w:spacing w:after="0"/>
        <w:jc w:val="both"/>
        <w:rPr>
          <w:rFonts w:ascii="Times New Roman" w:hAnsi="Times New Roman" w:cs="Times New Roman"/>
          <w:sz w:val="24"/>
          <w:szCs w:val="24"/>
        </w:rPr>
      </w:pPr>
    </w:p>
    <w:p w:rsidR="008D2ABB" w:rsidRPr="008D2ABB" w:rsidRDefault="008D2ABB" w:rsidP="008D2ABB">
      <w:pPr>
        <w:widowControl w:val="0"/>
        <w:numPr>
          <w:ilvl w:val="0"/>
          <w:numId w:val="11"/>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b/>
          <w:bCs/>
          <w:sz w:val="24"/>
          <w:szCs w:val="24"/>
        </w:rPr>
        <w:t>predškolský</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vek</w:t>
      </w:r>
      <w:r w:rsidRPr="008D2ABB">
        <w:rPr>
          <w:rFonts w:ascii="Times New Roman" w:hAnsi="Times New Roman" w:cs="Times New Roman"/>
          <w:sz w:val="24"/>
          <w:szCs w:val="24"/>
        </w:rPr>
        <w:t xml:space="preserve"> – medzi 3. až 6. rokom života sa strava ďalej približuje svojim zložením strave dospelých. Toto obdobie je dôležité aj pre zaužívanie správnych výživových nárokov a návykov,</w:t>
      </w:r>
    </w:p>
    <w:p w:rsidR="008D2ABB" w:rsidRPr="008D2ABB" w:rsidRDefault="008D2ABB" w:rsidP="008D2ABB">
      <w:pPr>
        <w:spacing w:after="0"/>
        <w:jc w:val="both"/>
        <w:rPr>
          <w:rFonts w:ascii="Times New Roman" w:hAnsi="Times New Roman" w:cs="Times New Roman"/>
          <w:sz w:val="24"/>
          <w:szCs w:val="24"/>
        </w:rPr>
      </w:pPr>
    </w:p>
    <w:p w:rsidR="008D2ABB" w:rsidRPr="008D2ABB" w:rsidRDefault="008D2ABB" w:rsidP="008D2ABB">
      <w:pPr>
        <w:widowControl w:val="0"/>
        <w:numPr>
          <w:ilvl w:val="0"/>
          <w:numId w:val="11"/>
        </w:numPr>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b/>
          <w:bCs/>
          <w:sz w:val="24"/>
          <w:szCs w:val="24"/>
        </w:rPr>
        <w:t>školský</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vek</w:t>
      </w:r>
      <w:r w:rsidRPr="008D2ABB">
        <w:rPr>
          <w:rFonts w:ascii="Times New Roman" w:hAnsi="Times New Roman" w:cs="Times New Roman"/>
          <w:sz w:val="24"/>
          <w:szCs w:val="24"/>
        </w:rPr>
        <w:t xml:space="preserve"> je časovo veľmi široké obdobie so silne sa meniacimi nárokmi na stravovanie. Organizmus sa rýchlo vyvíja  a  silnie.  V prvej časti  školského  obdobia  je  výživa  dievčat</w:t>
      </w:r>
    </w:p>
    <w:p w:rsidR="008D2ABB" w:rsidRPr="008D2ABB" w:rsidRDefault="008D2ABB" w:rsidP="008D2ABB">
      <w:pPr>
        <w:pStyle w:val="Odsekzoznamu"/>
        <w:numPr>
          <w:ilvl w:val="1"/>
          <w:numId w:val="11"/>
        </w:numPr>
        <w:spacing w:after="0"/>
        <w:jc w:val="both"/>
        <w:rPr>
          <w:rFonts w:ascii="Times New Roman" w:hAnsi="Times New Roman" w:cs="Times New Roman"/>
          <w:sz w:val="24"/>
          <w:szCs w:val="24"/>
        </w:rPr>
      </w:pPr>
      <w:r w:rsidRPr="008D2ABB">
        <w:rPr>
          <w:rFonts w:ascii="Times New Roman" w:hAnsi="Times New Roman" w:cs="Times New Roman"/>
          <w:sz w:val="24"/>
          <w:szCs w:val="24"/>
        </w:rPr>
        <w:t>a chlapcov rovnaká,  ale od 11. do 15. roku sa výživové nároky menia podľa pohlavia. Väčšia  časť  školskej mládeže využíva v tomto období školské stravovanie, ktoré  tvorí asi  30  %  celodennej  odporúčanej  dávky. Toto  jedlo  má  však správne  nadviazať    i zložením na ostatné denné jedlá, ktoré dieťa konzumuje doma,</w:t>
      </w:r>
    </w:p>
    <w:p w:rsidR="008D2ABB" w:rsidRPr="008D2ABB" w:rsidRDefault="008D2ABB" w:rsidP="008D2ABB">
      <w:pPr>
        <w:widowControl w:val="0"/>
        <w:suppressAutoHyphens/>
        <w:spacing w:after="0" w:line="240" w:lineRule="auto"/>
        <w:jc w:val="both"/>
        <w:rPr>
          <w:rFonts w:ascii="Times New Roman" w:hAnsi="Times New Roman" w:cs="Times New Roman"/>
          <w:sz w:val="24"/>
          <w:szCs w:val="24"/>
        </w:rPr>
      </w:pPr>
      <w:r w:rsidRPr="008D2ABB">
        <w:rPr>
          <w:rFonts w:ascii="Times New Roman" w:hAnsi="Times New Roman" w:cs="Times New Roman"/>
          <w:b/>
          <w:bCs/>
          <w:sz w:val="24"/>
          <w:szCs w:val="24"/>
        </w:rPr>
        <w:t>výživa</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mladistvých</w:t>
      </w:r>
      <w:r w:rsidRPr="008D2ABB">
        <w:rPr>
          <w:rFonts w:ascii="Times New Roman" w:hAnsi="Times New Roman" w:cs="Times New Roman"/>
          <w:sz w:val="24"/>
          <w:szCs w:val="24"/>
        </w:rPr>
        <w:t xml:space="preserve"> – organizmus mladého človeka v tomto období dospieva, mení sa vzhľad. Na začiatku rastie rýchlejšie do výšky, potom sa rast zastavuje a postava ,,zosilnieva“. Tu sú už výrazné rozdiely medzi pohlavím. U dievčat vznikajú maximálne nároky na látkovú premenu obyčajne medzi 12. až 13. rokom, u chlapcov o niečo neskôr, medzi 13. až 15. rokom. Telesná výkonnosť a zdatnosť rastie ešte ďalej, u dievčat asi do 16. roku a u chlapcov až do 20. roku. V tomto veku je veľmi dôležitý harmonický a rovnomerný rozvoj telesných a duševných schopností mladého organizmu, lebo od neho závisí vo veľkej miere budúca  telesná zdatnosť. Preto je dôležité, nezabúdať aj na dostatok telesnej aktivity.</w:t>
      </w:r>
    </w:p>
    <w:p w:rsidR="008D2ABB" w:rsidRDefault="008D2ABB" w:rsidP="008D2ABB">
      <w:pPr>
        <w:rPr>
          <w:rFonts w:ascii="Times New Roman" w:hAnsi="Times New Roman" w:cs="Times New Roman"/>
          <w:sz w:val="24"/>
          <w:szCs w:val="24"/>
        </w:rPr>
      </w:pPr>
    </w:p>
    <w:p w:rsidR="008D2ABB" w:rsidRPr="008D2ABB" w:rsidRDefault="008D2ABB" w:rsidP="008D2ABB">
      <w:pPr>
        <w:jc w:val="center"/>
        <w:rPr>
          <w:rFonts w:ascii="Times New Roman" w:hAnsi="Times New Roman" w:cs="Times New Roman"/>
          <w:b/>
          <w:bCs/>
          <w:sz w:val="24"/>
          <w:szCs w:val="24"/>
        </w:rPr>
      </w:pPr>
      <w:r w:rsidRPr="008D2ABB">
        <w:rPr>
          <w:rFonts w:ascii="Times New Roman" w:hAnsi="Times New Roman" w:cs="Times New Roman"/>
          <w:b/>
          <w:bCs/>
          <w:sz w:val="24"/>
          <w:szCs w:val="24"/>
        </w:rPr>
        <w:lastRenderedPageBreak/>
        <w:t>Miešaná strava</w:t>
      </w: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 xml:space="preserve">Pre človeka je prirodzená zmiešaná strava, ktorá zodpovedá jeho fyziologickým potrebám. Pri zostavovaní dobre vyváženej stravy treba mať na mysli predovšetkým </w:t>
      </w:r>
      <w:r w:rsidRPr="008D2ABB">
        <w:rPr>
          <w:rFonts w:ascii="Times New Roman" w:hAnsi="Times New Roman" w:cs="Times New Roman"/>
          <w:b/>
          <w:bCs/>
          <w:sz w:val="24"/>
          <w:szCs w:val="24"/>
        </w:rPr>
        <w:t>správny</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pomer</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základných</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organických</w:t>
      </w:r>
      <w:r w:rsidRPr="008D2ABB">
        <w:rPr>
          <w:rFonts w:ascii="Times New Roman" w:hAnsi="Times New Roman" w:cs="Times New Roman"/>
          <w:sz w:val="24"/>
          <w:szCs w:val="24"/>
        </w:rPr>
        <w:t xml:space="preserve"> </w:t>
      </w:r>
      <w:r w:rsidRPr="008D2ABB">
        <w:rPr>
          <w:rFonts w:ascii="Times New Roman" w:hAnsi="Times New Roman" w:cs="Times New Roman"/>
          <w:b/>
          <w:bCs/>
          <w:sz w:val="24"/>
          <w:szCs w:val="24"/>
        </w:rPr>
        <w:t>živín</w:t>
      </w:r>
      <w:r w:rsidRPr="008D2ABB">
        <w:rPr>
          <w:rFonts w:ascii="Times New Roman" w:hAnsi="Times New Roman" w:cs="Times New Roman"/>
          <w:sz w:val="24"/>
          <w:szCs w:val="24"/>
        </w:rPr>
        <w:t>. U dospelého človeka pokladáme za správne také zloženie, kde je celková energetická potreba krytá asi z 12 % bielkovinami, 30 % tukmi a 58 % sacharidmi. Tento pomer je určený pre priemerného obyvateľa, v rozličných podmienkach a okolnostiach sa mení.</w:t>
      </w:r>
    </w:p>
    <w:p w:rsidR="008D2ABB" w:rsidRPr="008D2ABB" w:rsidRDefault="008D2ABB" w:rsidP="008D2ABB">
      <w:pPr>
        <w:ind w:firstLine="709"/>
        <w:jc w:val="both"/>
        <w:rPr>
          <w:rFonts w:ascii="Times New Roman" w:hAnsi="Times New Roman" w:cs="Times New Roman"/>
          <w:sz w:val="24"/>
          <w:szCs w:val="24"/>
        </w:rPr>
      </w:pPr>
      <w:r w:rsidRPr="008D2ABB">
        <w:rPr>
          <w:rFonts w:ascii="Times New Roman" w:hAnsi="Times New Roman" w:cs="Times New Roman"/>
          <w:sz w:val="24"/>
          <w:szCs w:val="24"/>
        </w:rPr>
        <w:t xml:space="preserve">Aby bola strava zmiešaná a pestrá, musí obsahovať viaceré dôležité potraviny. Z tohto hľadiska rozdeľujeme potraviny na </w:t>
      </w:r>
      <w:r w:rsidRPr="008D2ABB">
        <w:rPr>
          <w:rFonts w:ascii="Times New Roman" w:hAnsi="Times New Roman" w:cs="Times New Roman"/>
          <w:b/>
          <w:bCs/>
          <w:sz w:val="24"/>
          <w:szCs w:val="24"/>
        </w:rPr>
        <w:t>5 základných skupín</w:t>
      </w:r>
      <w:r w:rsidRPr="008D2ABB">
        <w:rPr>
          <w:rFonts w:ascii="Times New Roman" w:hAnsi="Times New Roman" w:cs="Times New Roman"/>
          <w:sz w:val="24"/>
          <w:szCs w:val="24"/>
        </w:rPr>
        <w:t xml:space="preserve">, z ktorých určitý podiel by sa mal v našej strave denne opakovať. </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b/>
          <w:bCs/>
          <w:sz w:val="24"/>
          <w:szCs w:val="24"/>
        </w:rPr>
        <w:t>Základné skupiny:</w:t>
      </w:r>
    </w:p>
    <w:p w:rsidR="008D2ABB" w:rsidRPr="008D2ABB" w:rsidRDefault="008D2ABB" w:rsidP="008D2ABB">
      <w:pPr>
        <w:jc w:val="both"/>
        <w:rPr>
          <w:rFonts w:ascii="Times New Roman" w:hAnsi="Times New Roman" w:cs="Times New Roman"/>
          <w:b/>
          <w:bCs/>
          <w:sz w:val="24"/>
          <w:szCs w:val="24"/>
        </w:rPr>
      </w:pPr>
    </w:p>
    <w:p w:rsidR="008D2ABB" w:rsidRPr="008D2ABB" w:rsidRDefault="008D2ABB" w:rsidP="008D2ABB">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8D2ABB">
        <w:rPr>
          <w:rFonts w:ascii="Times New Roman" w:hAnsi="Times New Roman" w:cs="Times New Roman"/>
          <w:b/>
          <w:bCs/>
          <w:sz w:val="24"/>
          <w:szCs w:val="24"/>
        </w:rPr>
        <w:t xml:space="preserve">Mäso, mäsové výrobky a vajcia </w:t>
      </w:r>
      <w:r w:rsidRPr="008D2ABB">
        <w:rPr>
          <w:rFonts w:ascii="Times New Roman" w:hAnsi="Times New Roman" w:cs="Times New Roman"/>
          <w:sz w:val="24"/>
          <w:szCs w:val="24"/>
        </w:rPr>
        <w:t>mali by kryť v našej strave asi 10 % celodennej energie.</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8D2ABB">
        <w:rPr>
          <w:rFonts w:ascii="Times New Roman" w:hAnsi="Times New Roman" w:cs="Times New Roman"/>
          <w:b/>
          <w:sz w:val="24"/>
          <w:szCs w:val="24"/>
        </w:rPr>
        <w:t>Mlieko a mliečne výrobky</w:t>
      </w:r>
      <w:r w:rsidRPr="008D2ABB">
        <w:rPr>
          <w:rFonts w:ascii="Times New Roman" w:hAnsi="Times New Roman" w:cs="Times New Roman"/>
          <w:sz w:val="24"/>
          <w:szCs w:val="24"/>
        </w:rPr>
        <w:t xml:space="preserve"> by mali tvoriť asi 15 % z celodenného energetického krytia. Tieto dve skupiny vlastne tvoria dôležité živočíšne bielkovinové zdroje. </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8D2ABB">
        <w:rPr>
          <w:rFonts w:ascii="Times New Roman" w:hAnsi="Times New Roman" w:cs="Times New Roman"/>
          <w:b/>
          <w:sz w:val="24"/>
          <w:szCs w:val="24"/>
        </w:rPr>
        <w:t>Podiel obilnín a strukovín</w:t>
      </w:r>
      <w:r w:rsidRPr="008D2ABB">
        <w:rPr>
          <w:rFonts w:ascii="Times New Roman" w:hAnsi="Times New Roman" w:cs="Times New Roman"/>
          <w:sz w:val="24"/>
          <w:szCs w:val="24"/>
        </w:rPr>
        <w:t xml:space="preserve"> je v našej obvyklej strave najväčší. Tvoria asi 35 % celodennej energie. Sú zdrojom rastlinných bielkovín a zložitých sacharidov. </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8D2ABB">
        <w:rPr>
          <w:rFonts w:ascii="Times New Roman" w:hAnsi="Times New Roman" w:cs="Times New Roman"/>
          <w:b/>
          <w:sz w:val="24"/>
          <w:szCs w:val="24"/>
        </w:rPr>
        <w:t>Zelenina, ovocie a zemiaky</w:t>
      </w:r>
      <w:r w:rsidRPr="008D2ABB">
        <w:rPr>
          <w:rFonts w:ascii="Times New Roman" w:hAnsi="Times New Roman" w:cs="Times New Roman"/>
          <w:sz w:val="24"/>
          <w:szCs w:val="24"/>
        </w:rPr>
        <w:t xml:space="preserve"> tvoria ďalšiu skupinu, ktorá kryje denne asi 15 %. Majú veľký biologický význam, pretože sú zdrojom najvýznamnejších vitamínov.</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widowControl w:val="0"/>
        <w:numPr>
          <w:ilvl w:val="0"/>
          <w:numId w:val="4"/>
        </w:numPr>
        <w:suppressAutoHyphens/>
        <w:spacing w:after="0" w:line="240" w:lineRule="auto"/>
        <w:ind w:left="720" w:hanging="360"/>
        <w:jc w:val="both"/>
        <w:rPr>
          <w:rFonts w:ascii="Times New Roman" w:hAnsi="Times New Roman" w:cs="Times New Roman"/>
          <w:sz w:val="24"/>
          <w:szCs w:val="24"/>
        </w:rPr>
      </w:pPr>
      <w:r w:rsidRPr="008D2ABB">
        <w:rPr>
          <w:rFonts w:ascii="Times New Roman" w:hAnsi="Times New Roman" w:cs="Times New Roman"/>
          <w:b/>
          <w:sz w:val="24"/>
          <w:szCs w:val="24"/>
        </w:rPr>
        <w:t>Tuky a cukor</w:t>
      </w:r>
      <w:r w:rsidRPr="008D2ABB">
        <w:rPr>
          <w:rFonts w:ascii="Times New Roman" w:hAnsi="Times New Roman" w:cs="Times New Roman"/>
          <w:sz w:val="24"/>
          <w:szCs w:val="24"/>
        </w:rPr>
        <w:t xml:space="preserve"> sú nositeľmi energetických hodnôt. Aj keď ich denné množstvo nemá byť veľké, má tvoriť asi 25 % celodennej energie z potravy. </w:t>
      </w:r>
    </w:p>
    <w:p w:rsidR="008D2ABB" w:rsidRPr="008D2ABB" w:rsidRDefault="008D2ABB" w:rsidP="008D2ABB">
      <w:pPr>
        <w:jc w:val="both"/>
        <w:rPr>
          <w:rFonts w:ascii="Times New Roman" w:hAnsi="Times New Roman" w:cs="Times New Roman"/>
          <w:sz w:val="24"/>
          <w:szCs w:val="24"/>
        </w:rPr>
      </w:pPr>
    </w:p>
    <w:p w:rsidR="008D2ABB" w:rsidRPr="008D2ABB" w:rsidRDefault="008D2ABB" w:rsidP="008D2ABB">
      <w:pPr>
        <w:jc w:val="both"/>
        <w:rPr>
          <w:rFonts w:ascii="Times New Roman" w:hAnsi="Times New Roman" w:cs="Times New Roman"/>
          <w:sz w:val="24"/>
          <w:szCs w:val="24"/>
        </w:rPr>
      </w:pPr>
      <w:r w:rsidRPr="008D2ABB">
        <w:rPr>
          <w:rFonts w:ascii="Times New Roman" w:hAnsi="Times New Roman" w:cs="Times New Roman"/>
          <w:sz w:val="24"/>
          <w:szCs w:val="24"/>
        </w:rPr>
        <w:tab/>
        <w:t xml:space="preserve">Toto rozdelenie na skupiny potravín je iba schematické a má len pomocný charakter. Správne kombinovaná strava si vyžaduje podstatne viac a presnejšie sledované kritéria. </w:t>
      </w:r>
    </w:p>
    <w:p w:rsidR="008D2ABB" w:rsidRPr="008D2ABB" w:rsidRDefault="008D2ABB" w:rsidP="008D2ABB">
      <w:pPr>
        <w:ind w:firstLine="709"/>
        <w:jc w:val="both"/>
        <w:rPr>
          <w:rFonts w:ascii="Times New Roman" w:hAnsi="Times New Roman" w:cs="Times New Roman"/>
          <w:sz w:val="24"/>
          <w:szCs w:val="24"/>
        </w:rPr>
      </w:pPr>
      <w:r w:rsidRPr="008D2ABB">
        <w:rPr>
          <w:rFonts w:ascii="Times New Roman" w:hAnsi="Times New Roman" w:cs="Times New Roman"/>
          <w:sz w:val="24"/>
          <w:szCs w:val="24"/>
        </w:rPr>
        <w:t>Celkove môžeme povedať, že z hľadiska živín i ďalších zložiek má byť strava plnohodnotná, má byť teda dostačujúca z kvantitatívnej i kvalitatívnej stránky.</w:t>
      </w:r>
    </w:p>
    <w:p w:rsidR="008D2ABB" w:rsidRPr="008D2ABB" w:rsidRDefault="008D2ABB" w:rsidP="008D2ABB">
      <w:pPr>
        <w:ind w:firstLine="709"/>
        <w:jc w:val="both"/>
        <w:rPr>
          <w:rFonts w:ascii="Times New Roman" w:hAnsi="Times New Roman" w:cs="Times New Roman"/>
          <w:sz w:val="24"/>
          <w:szCs w:val="24"/>
        </w:rPr>
      </w:pPr>
      <w:r w:rsidRPr="008D2ABB">
        <w:rPr>
          <w:rFonts w:ascii="Times New Roman" w:hAnsi="Times New Roman" w:cs="Times New Roman"/>
          <w:sz w:val="24"/>
          <w:szCs w:val="24"/>
        </w:rPr>
        <w:t>Vyskytli však sa názory, ktoré namiesto takejto pestrej zmiešanej stravy zdôrazňujú jej niektoré negatívne stránky, že nevyrovnanosť v jednotlivých zložkách potravy môže zapríčiniť rozličné ťažkosti.</w:t>
      </w:r>
    </w:p>
    <w:p w:rsidR="004E3F05" w:rsidRDefault="004E3F05"/>
    <w:sectPr w:rsidR="004E3F05" w:rsidSect="004E3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
    <w:nsid w:val="0000000E"/>
    <w:multiLevelType w:val="multilevel"/>
    <w:tmpl w:val="0000000E"/>
    <w:name w:val="WW8Num14"/>
    <w:lvl w:ilvl="0">
      <w:start w:val="1"/>
      <w:numFmt w:val="bullet"/>
      <w:lvlText w:val=""/>
      <w:lvlJc w:val="left"/>
      <w:pPr>
        <w:tabs>
          <w:tab w:val="num" w:pos="720"/>
        </w:tabs>
        <w:ind w:left="0" w:firstLine="0"/>
      </w:pPr>
      <w:rPr>
        <w:rFonts w:ascii="Symbol" w:hAnsi="Symbol"/>
        <w:sz w:val="28"/>
        <w:szCs w:val="28"/>
      </w:rPr>
    </w:lvl>
    <w:lvl w:ilvl="1">
      <w:start w:val="1"/>
      <w:numFmt w:val="bullet"/>
      <w:lvlText w:val=""/>
      <w:lvlJc w:val="left"/>
      <w:pPr>
        <w:tabs>
          <w:tab w:val="num" w:pos="1080"/>
        </w:tabs>
        <w:ind w:left="0" w:firstLine="0"/>
      </w:pPr>
      <w:rPr>
        <w:rFonts w:ascii="Symbol" w:hAnsi="Symbol"/>
        <w:sz w:val="28"/>
        <w:szCs w:val="28"/>
      </w:rPr>
    </w:lvl>
    <w:lvl w:ilvl="2">
      <w:start w:val="1"/>
      <w:numFmt w:val="bullet"/>
      <w:lvlText w:val=""/>
      <w:lvlJc w:val="left"/>
      <w:pPr>
        <w:tabs>
          <w:tab w:val="num" w:pos="1440"/>
        </w:tabs>
        <w:ind w:left="0" w:firstLine="0"/>
      </w:pPr>
      <w:rPr>
        <w:rFonts w:ascii="Symbol" w:hAnsi="Symbol"/>
        <w:sz w:val="28"/>
        <w:szCs w:val="28"/>
      </w:rPr>
    </w:lvl>
    <w:lvl w:ilvl="3">
      <w:start w:val="1"/>
      <w:numFmt w:val="bullet"/>
      <w:lvlText w:val=""/>
      <w:lvlJc w:val="left"/>
      <w:pPr>
        <w:tabs>
          <w:tab w:val="num" w:pos="1800"/>
        </w:tabs>
        <w:ind w:left="0" w:firstLine="0"/>
      </w:pPr>
      <w:rPr>
        <w:rFonts w:ascii="Symbol" w:hAnsi="Symbol"/>
        <w:sz w:val="28"/>
        <w:szCs w:val="28"/>
      </w:rPr>
    </w:lvl>
    <w:lvl w:ilvl="4">
      <w:start w:val="1"/>
      <w:numFmt w:val="bullet"/>
      <w:lvlText w:val=""/>
      <w:lvlJc w:val="left"/>
      <w:pPr>
        <w:tabs>
          <w:tab w:val="num" w:pos="2160"/>
        </w:tabs>
        <w:ind w:left="0" w:firstLine="0"/>
      </w:pPr>
      <w:rPr>
        <w:rFonts w:ascii="Symbol" w:hAnsi="Symbol"/>
        <w:sz w:val="28"/>
        <w:szCs w:val="28"/>
      </w:rPr>
    </w:lvl>
    <w:lvl w:ilvl="5">
      <w:start w:val="1"/>
      <w:numFmt w:val="bullet"/>
      <w:lvlText w:val=""/>
      <w:lvlJc w:val="left"/>
      <w:pPr>
        <w:tabs>
          <w:tab w:val="num" w:pos="2520"/>
        </w:tabs>
        <w:ind w:left="0" w:firstLine="0"/>
      </w:pPr>
      <w:rPr>
        <w:rFonts w:ascii="Symbol" w:hAnsi="Symbol"/>
        <w:sz w:val="28"/>
        <w:szCs w:val="28"/>
      </w:rPr>
    </w:lvl>
    <w:lvl w:ilvl="6">
      <w:start w:val="1"/>
      <w:numFmt w:val="bullet"/>
      <w:lvlText w:val=""/>
      <w:lvlJc w:val="left"/>
      <w:pPr>
        <w:tabs>
          <w:tab w:val="num" w:pos="2880"/>
        </w:tabs>
        <w:ind w:left="0" w:firstLine="0"/>
      </w:pPr>
      <w:rPr>
        <w:rFonts w:ascii="Symbol" w:hAnsi="Symbol"/>
        <w:sz w:val="28"/>
        <w:szCs w:val="28"/>
      </w:rPr>
    </w:lvl>
    <w:lvl w:ilvl="7">
      <w:start w:val="1"/>
      <w:numFmt w:val="bullet"/>
      <w:lvlText w:val=""/>
      <w:lvlJc w:val="left"/>
      <w:pPr>
        <w:tabs>
          <w:tab w:val="num" w:pos="3240"/>
        </w:tabs>
        <w:ind w:left="0" w:firstLine="0"/>
      </w:pPr>
      <w:rPr>
        <w:rFonts w:ascii="Symbol" w:hAnsi="Symbol"/>
        <w:sz w:val="28"/>
        <w:szCs w:val="28"/>
      </w:rPr>
    </w:lvl>
    <w:lvl w:ilvl="8">
      <w:start w:val="1"/>
      <w:numFmt w:val="bullet"/>
      <w:lvlText w:val=""/>
      <w:lvlJc w:val="left"/>
      <w:pPr>
        <w:tabs>
          <w:tab w:val="num" w:pos="3600"/>
        </w:tabs>
        <w:ind w:left="0" w:firstLine="0"/>
      </w:pPr>
      <w:rPr>
        <w:rFonts w:ascii="Symbol" w:hAnsi="Symbol"/>
        <w:sz w:val="28"/>
        <w:szCs w:val="28"/>
      </w:rPr>
    </w:lvl>
  </w:abstractNum>
  <w:abstractNum w:abstractNumId="2">
    <w:nsid w:val="0000000F"/>
    <w:multiLevelType w:val="multilevel"/>
    <w:tmpl w:val="0000000F"/>
    <w:name w:val="WW8Num15"/>
    <w:lvl w:ilvl="0">
      <w:start w:val="1"/>
      <w:numFmt w:val="bullet"/>
      <w:lvlText w:val=""/>
      <w:lvlJc w:val="left"/>
      <w:pPr>
        <w:tabs>
          <w:tab w:val="num" w:pos="720"/>
        </w:tabs>
        <w:ind w:left="0" w:firstLine="0"/>
      </w:pPr>
      <w:rPr>
        <w:rFonts w:ascii="Symbol" w:hAnsi="Symbol"/>
        <w:sz w:val="28"/>
        <w:szCs w:val="28"/>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sz w:val="28"/>
        <w:szCs w:val="28"/>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sz w:val="28"/>
        <w:szCs w:val="28"/>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10"/>
    <w:multiLevelType w:val="multilevel"/>
    <w:tmpl w:val="07CC8D06"/>
    <w:name w:val="WW8Num16"/>
    <w:lvl w:ilvl="0">
      <w:start w:val="1"/>
      <w:numFmt w:val="decimal"/>
      <w:lvlText w:val="%1."/>
      <w:lvlJc w:val="left"/>
      <w:pPr>
        <w:tabs>
          <w:tab w:val="num" w:pos="720"/>
        </w:tabs>
        <w:ind w:left="0" w:firstLine="0"/>
      </w:pPr>
      <w:rPr>
        <w:rFonts w:ascii="Symbol" w:hAnsi="Symbol" w:cs="OpenSymbol"/>
        <w:b/>
      </w:rPr>
    </w:lvl>
    <w:lvl w:ilvl="1">
      <w:start w:val="1"/>
      <w:numFmt w:val="decimal"/>
      <w:lvlText w:val="%2."/>
      <w:lvlJc w:val="left"/>
      <w:pPr>
        <w:tabs>
          <w:tab w:val="num" w:pos="1080"/>
        </w:tabs>
        <w:ind w:left="0" w:firstLine="0"/>
      </w:pPr>
      <w:rPr>
        <w:rFonts w:ascii="Symbol" w:hAnsi="Symbol" w:cs="OpenSymbol"/>
      </w:rPr>
    </w:lvl>
    <w:lvl w:ilvl="2">
      <w:start w:val="1"/>
      <w:numFmt w:val="decimal"/>
      <w:lvlText w:val="%3."/>
      <w:lvlJc w:val="left"/>
      <w:pPr>
        <w:tabs>
          <w:tab w:val="num" w:pos="1440"/>
        </w:tabs>
        <w:ind w:left="0" w:firstLine="0"/>
      </w:pPr>
      <w:rPr>
        <w:rFonts w:ascii="Symbol" w:hAnsi="Symbol" w:cs="OpenSymbol"/>
      </w:rPr>
    </w:lvl>
    <w:lvl w:ilvl="3">
      <w:start w:val="1"/>
      <w:numFmt w:val="decimal"/>
      <w:lvlText w:val="%4."/>
      <w:lvlJc w:val="left"/>
      <w:pPr>
        <w:tabs>
          <w:tab w:val="num" w:pos="1800"/>
        </w:tabs>
        <w:ind w:left="0" w:firstLine="0"/>
      </w:pPr>
      <w:rPr>
        <w:rFonts w:ascii="Symbol" w:hAnsi="Symbol" w:cs="OpenSymbol"/>
      </w:rPr>
    </w:lvl>
    <w:lvl w:ilvl="4">
      <w:start w:val="1"/>
      <w:numFmt w:val="decimal"/>
      <w:lvlText w:val="%5."/>
      <w:lvlJc w:val="left"/>
      <w:pPr>
        <w:tabs>
          <w:tab w:val="num" w:pos="2160"/>
        </w:tabs>
        <w:ind w:left="0" w:firstLine="0"/>
      </w:pPr>
      <w:rPr>
        <w:rFonts w:ascii="Symbol" w:hAnsi="Symbol" w:cs="OpenSymbol"/>
      </w:rPr>
    </w:lvl>
    <w:lvl w:ilvl="5">
      <w:start w:val="1"/>
      <w:numFmt w:val="decimal"/>
      <w:lvlText w:val="%6."/>
      <w:lvlJc w:val="left"/>
      <w:pPr>
        <w:tabs>
          <w:tab w:val="num" w:pos="2520"/>
        </w:tabs>
        <w:ind w:left="0" w:firstLine="0"/>
      </w:pPr>
      <w:rPr>
        <w:rFonts w:ascii="Symbol" w:hAnsi="Symbol" w:cs="OpenSymbol"/>
      </w:rPr>
    </w:lvl>
    <w:lvl w:ilvl="6">
      <w:start w:val="1"/>
      <w:numFmt w:val="decimal"/>
      <w:lvlText w:val="%7."/>
      <w:lvlJc w:val="left"/>
      <w:pPr>
        <w:tabs>
          <w:tab w:val="num" w:pos="2880"/>
        </w:tabs>
        <w:ind w:left="0" w:firstLine="0"/>
      </w:pPr>
      <w:rPr>
        <w:rFonts w:ascii="Symbol" w:hAnsi="Symbol" w:cs="OpenSymbol"/>
      </w:rPr>
    </w:lvl>
    <w:lvl w:ilvl="7">
      <w:start w:val="1"/>
      <w:numFmt w:val="decimal"/>
      <w:lvlText w:val="%8."/>
      <w:lvlJc w:val="left"/>
      <w:pPr>
        <w:tabs>
          <w:tab w:val="num" w:pos="3240"/>
        </w:tabs>
        <w:ind w:left="0" w:firstLine="0"/>
      </w:pPr>
      <w:rPr>
        <w:rFonts w:ascii="Symbol" w:hAnsi="Symbol" w:cs="OpenSymbol"/>
      </w:rPr>
    </w:lvl>
    <w:lvl w:ilvl="8">
      <w:start w:val="1"/>
      <w:numFmt w:val="decimal"/>
      <w:lvlText w:val="%9."/>
      <w:lvlJc w:val="left"/>
      <w:pPr>
        <w:tabs>
          <w:tab w:val="num" w:pos="3600"/>
        </w:tabs>
        <w:ind w:left="0" w:firstLine="0"/>
      </w:pPr>
      <w:rPr>
        <w:rFonts w:ascii="Symbol" w:hAnsi="Symbol" w:cs="OpenSymbol"/>
      </w:rPr>
    </w:lvl>
  </w:abstractNum>
  <w:abstractNum w:abstractNumId="4">
    <w:nsid w:val="00D21F38"/>
    <w:multiLevelType w:val="hybridMultilevel"/>
    <w:tmpl w:val="BDFABB88"/>
    <w:lvl w:ilvl="0" w:tplc="9620E92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78D5E68"/>
    <w:multiLevelType w:val="hybridMultilevel"/>
    <w:tmpl w:val="F1C6E10E"/>
    <w:lvl w:ilvl="0" w:tplc="9620E9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AF03D8"/>
    <w:multiLevelType w:val="hybridMultilevel"/>
    <w:tmpl w:val="26EECA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9109A3"/>
    <w:multiLevelType w:val="hybridMultilevel"/>
    <w:tmpl w:val="AAC24512"/>
    <w:lvl w:ilvl="0" w:tplc="9620E9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35F21DE"/>
    <w:multiLevelType w:val="hybridMultilevel"/>
    <w:tmpl w:val="8B4EAD1A"/>
    <w:lvl w:ilvl="0" w:tplc="9620E9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A3A7AB3"/>
    <w:multiLevelType w:val="hybridMultilevel"/>
    <w:tmpl w:val="DAB4CC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C7D38B0"/>
    <w:multiLevelType w:val="hybridMultilevel"/>
    <w:tmpl w:val="C90A0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4"/>
  </w:num>
  <w:num w:numId="8">
    <w:abstractNumId w:val="7"/>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348"/>
    <w:rsid w:val="004E3F05"/>
    <w:rsid w:val="008D2ABB"/>
    <w:rsid w:val="00904348"/>
    <w:rsid w:val="00F96F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34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D2A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2ABB"/>
    <w:rPr>
      <w:rFonts w:ascii="Tahoma" w:hAnsi="Tahoma" w:cs="Tahoma"/>
      <w:sz w:val="16"/>
      <w:szCs w:val="16"/>
    </w:rPr>
  </w:style>
  <w:style w:type="paragraph" w:styleId="Odsekzoznamu">
    <w:name w:val="List Paragraph"/>
    <w:basedOn w:val="Normlny"/>
    <w:uiPriority w:val="34"/>
    <w:qFormat/>
    <w:rsid w:val="008D2ABB"/>
    <w:pPr>
      <w:ind w:left="720"/>
      <w:contextualSpacing/>
    </w:pPr>
  </w:style>
</w:styles>
</file>

<file path=word/webSettings.xml><?xml version="1.0" encoding="utf-8"?>
<w:webSettings xmlns:r="http://schemas.openxmlformats.org/officeDocument/2006/relationships" xmlns:w="http://schemas.openxmlformats.org/wordprocessingml/2006/main">
  <w:divs>
    <w:div w:id="11109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2021-01-06T10:41:00Z</dcterms:created>
  <dcterms:modified xsi:type="dcterms:W3CDTF">2021-01-06T12:00:00Z</dcterms:modified>
</cp:coreProperties>
</file>