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8B" w:rsidRDefault="00BE6A8B" w:rsidP="00BE6A8B"/>
    <w:p w:rsidR="00BE6A8B" w:rsidRDefault="00BE6A8B" w:rsidP="00BE6A8B">
      <w:pPr>
        <w:snapToGrid w:val="0"/>
        <w:jc w:val="center"/>
        <w:rPr>
          <w:b/>
          <w:bCs/>
          <w:sz w:val="28"/>
          <w:szCs w:val="28"/>
        </w:rPr>
        <w:sectPr w:rsidR="00BE6A8B" w:rsidSect="00BE6A8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Predsejbové spracovanie pôdy – valce, </w:t>
      </w:r>
      <w:proofErr w:type="spellStart"/>
      <w:r>
        <w:rPr>
          <w:b/>
          <w:bCs/>
          <w:sz w:val="28"/>
          <w:szCs w:val="28"/>
        </w:rPr>
        <w:t>kypriče</w:t>
      </w:r>
      <w:proofErr w:type="spellEnd"/>
    </w:p>
    <w:p w:rsidR="00BE6A8B" w:rsidRDefault="00BE6A8B" w:rsidP="00BE6A8B">
      <w:pPr>
        <w:sectPr w:rsidR="00BE6A8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leftcol"/>
      <w:bookmarkEnd w:id="0"/>
    </w:p>
    <w:p w:rsidR="00BE6A8B" w:rsidRDefault="00BE6A8B" w:rsidP="00BE6A8B">
      <w:bookmarkStart w:id="1" w:name="review"/>
      <w:bookmarkEnd w:id="1"/>
      <w:proofErr w:type="spellStart"/>
      <w:r>
        <w:rPr>
          <w:b/>
          <w:bCs/>
          <w:u w:val="single"/>
        </w:rPr>
        <w:lastRenderedPageBreak/>
        <w:t>Kypriče</w:t>
      </w:r>
      <w:proofErr w:type="spellEnd"/>
      <w:r>
        <w:t xml:space="preserve">: </w:t>
      </w:r>
    </w:p>
    <w:p w:rsidR="00BE6A8B" w:rsidRDefault="00BE6A8B" w:rsidP="00BE6A8B">
      <w:r>
        <w:t xml:space="preserve">sú naradím na plošnú kultiváciu pôdy pred sejbou alebo vysadzovaním. </w:t>
      </w:r>
    </w:p>
    <w:p w:rsidR="00BE6A8B" w:rsidRDefault="00BE6A8B" w:rsidP="00BE6A8B">
      <w:r>
        <w:t>Ich hlavným účelom je kyprenie pôdy a ničenie burín. Okrem kyprenia pôdy majú aj drobiaci účinok.</w:t>
      </w:r>
      <w:r>
        <w:br/>
        <w:t xml:space="preserve">Podľa druhu pracovných orgánov rozdeľujeme </w:t>
      </w:r>
      <w:proofErr w:type="spellStart"/>
      <w:r>
        <w:t>kypriče</w:t>
      </w:r>
      <w:proofErr w:type="spellEnd"/>
      <w:r>
        <w:t xml:space="preserve">: </w:t>
      </w:r>
      <w:proofErr w:type="spellStart"/>
      <w:r>
        <w:t>radličkové</w:t>
      </w:r>
      <w:proofErr w:type="spellEnd"/>
      <w:r>
        <w:t>, rotačné</w:t>
      </w:r>
      <w:r>
        <w:br/>
        <w:t>Podľa druhu stĺpikov radličiek na pevné, pružné</w:t>
      </w:r>
      <w:r>
        <w:br/>
        <w:t>Podľa pripojenia radličiek na rám: pevné, kĺbové</w:t>
      </w:r>
    </w:p>
    <w:p w:rsidR="00BE6A8B" w:rsidRDefault="00BE6A8B" w:rsidP="00BE6A8B"/>
    <w:p w:rsidR="00BE6A8B" w:rsidRDefault="00BE6A8B" w:rsidP="00BE6A8B"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93345</wp:posOffset>
            </wp:positionV>
            <wp:extent cx="3850640" cy="14770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8B" w:rsidRDefault="00BE6A8B" w:rsidP="00BE6A8B">
      <w:r>
        <w:br/>
      </w:r>
      <w:r>
        <w:br/>
      </w:r>
    </w:p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>
      <w:proofErr w:type="spellStart"/>
      <w:r>
        <w:rPr>
          <w:b/>
          <w:bCs/>
          <w:u w:val="single"/>
        </w:rPr>
        <w:t>Podmietače</w:t>
      </w:r>
      <w:proofErr w:type="spellEnd"/>
      <w:r>
        <w:t xml:space="preserve"> :</w:t>
      </w:r>
    </w:p>
    <w:p w:rsidR="00BE6A8B" w:rsidRDefault="00BE6A8B" w:rsidP="00BE6A8B">
      <w:r>
        <w:t xml:space="preserve">slúžia pre získanie plochy strniskovým miešankám, zamedzeniu vytváraniu pôdneho prísušku a ničeniu jednoklíčnych a dvojklíčnych burín. </w:t>
      </w:r>
    </w:p>
    <w:p w:rsidR="00BE6A8B" w:rsidRDefault="00BE6A8B" w:rsidP="00BE6A8B">
      <w:r>
        <w:t xml:space="preserve">Prevádza sa po zbere </w:t>
      </w:r>
      <w:proofErr w:type="spellStart"/>
      <w:r>
        <w:t>obilovín</w:t>
      </w:r>
      <w:proofErr w:type="spellEnd"/>
      <w:r>
        <w:t xml:space="preserve">, ale i niektorých špeciálnych plodín a strukovín, buď </w:t>
      </w:r>
      <w:proofErr w:type="spellStart"/>
      <w:r>
        <w:t>radličkovými</w:t>
      </w:r>
      <w:proofErr w:type="spellEnd"/>
      <w:r>
        <w:t xml:space="preserve"> alebo tanierovými </w:t>
      </w:r>
      <w:proofErr w:type="spellStart"/>
      <w:r>
        <w:t>podmietačmi</w:t>
      </w:r>
      <w:proofErr w:type="spellEnd"/>
      <w:r>
        <w:t>.</w:t>
      </w:r>
      <w:r>
        <w:br/>
      </w:r>
      <w:r>
        <w:br/>
      </w:r>
      <w:r>
        <w:rPr>
          <w:b/>
          <w:bCs/>
          <w:u w:val="single"/>
        </w:rPr>
        <w:t>Valce:</w:t>
      </w:r>
      <w:r>
        <w:t xml:space="preserve"> </w:t>
      </w:r>
    </w:p>
    <w:p w:rsidR="00BE6A8B" w:rsidRDefault="00BE6A8B" w:rsidP="00BE6A8B">
      <w:r>
        <w:t>používajú sa na spevnenie pôdy, keď je nadmerne nakyprená prípadne moc vymrznutá, na drvenie hrúd a vyrovnávanie menších nerovností. Valce obnovujú pôdnu kapilaritu a umožňujú prístup vlahy k semenám.</w:t>
      </w:r>
      <w:r>
        <w:br/>
        <w:t xml:space="preserve">Valce rozdeľujeme: hladké, ryhované, klincové, kotúčové, </w:t>
      </w:r>
      <w:proofErr w:type="spellStart"/>
      <w:r>
        <w:t>cambridské</w:t>
      </w:r>
      <w:proofErr w:type="spellEnd"/>
      <w:r>
        <w:t xml:space="preserve">, </w:t>
      </w:r>
      <w:proofErr w:type="spellStart"/>
      <w:r>
        <w:t>crozskilské</w:t>
      </w:r>
      <w:proofErr w:type="spellEnd"/>
      <w:r>
        <w:t xml:space="preserve">, hviezdicové, </w:t>
      </w:r>
      <w:proofErr w:type="spellStart"/>
      <w:r>
        <w:t>hrudorezy</w:t>
      </w:r>
      <w:proofErr w:type="spellEnd"/>
      <w:r>
        <w:t xml:space="preserve">, </w:t>
      </w:r>
      <w:proofErr w:type="spellStart"/>
      <w:r>
        <w:t>utláčacie</w:t>
      </w:r>
      <w:proofErr w:type="spellEnd"/>
      <w:r>
        <w:t>, prútové.</w:t>
      </w:r>
    </w:p>
    <w:p w:rsidR="00BE6A8B" w:rsidRDefault="00BE6A8B" w:rsidP="00BE6A8B"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156210</wp:posOffset>
            </wp:positionV>
            <wp:extent cx="3980180" cy="243967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43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8B" w:rsidRDefault="00BE6A8B" w:rsidP="00BE6A8B"/>
    <w:p w:rsidR="00BE6A8B" w:rsidRDefault="00BE6A8B" w:rsidP="00BE6A8B">
      <w:pPr>
        <w:sectPr w:rsidR="00BE6A8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E6A8B" w:rsidRDefault="00BE6A8B" w:rsidP="00BE6A8B">
      <w:pPr>
        <w:sectPr w:rsidR="00BE6A8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2" w:name="aswift_0_anchor"/>
      <w:bookmarkEnd w:id="2"/>
    </w:p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BE6A8B" w:rsidRDefault="00BE6A8B" w:rsidP="00BE6A8B"/>
    <w:p w:rsidR="009336B3" w:rsidRDefault="009336B3">
      <w:bookmarkStart w:id="3" w:name="_GoBack"/>
      <w:bookmarkEnd w:id="3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B"/>
    <w:rsid w:val="009336B3"/>
    <w:rsid w:val="00BE6A8B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369C-788D-4A26-BFD1-CE627D7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A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2021-12-08T15:44:00Z</dcterms:created>
  <dcterms:modified xsi:type="dcterms:W3CDTF">2021-12-08T15:45:00Z</dcterms:modified>
</cp:coreProperties>
</file>