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4D" w:rsidRPr="00B3674D" w:rsidRDefault="00E609F8" w:rsidP="00B3674D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Załącznik  do Zarządzenia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Dyrektora nr 6/2020/2021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z dnia 25</w:t>
      </w:r>
      <w:r w:rsidR="00B3674D"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września 2020 r.</w:t>
      </w:r>
      <w:r w:rsidR="00B3674D"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sprawie wprowadzenia procedury</w:t>
      </w:r>
      <w:r w:rsidR="00B3674D"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 xml:space="preserve">w Publicznej Szkole Podstawowej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Brzeźniku</w:t>
      </w:r>
    </w:p>
    <w:p w:rsidR="00B3674D" w:rsidRPr="00B3674D" w:rsidRDefault="00B3674D" w:rsidP="00B3674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Procedury i zasady nauczania hybrydowego i zdalnego w przypadku wystąpienia zakażenia wirusem COVID-19 w Pu</w:t>
      </w:r>
      <w:r w:rsid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blicznej Szkole Podstawowej w Brzeźniku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Dyrektor ze względu na sytuację,</w:t>
      </w:r>
      <w:r w:rsidR="00B60EA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a w jakiej znajduje się szkoła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(Będzie ona zależała od rodzaju kontaktu osoby zarażonej lub podejrzanej o zarażenie z innymi osobami ze szkoły), w porozumieniu z organem prowadzącym i przy pozytywnej opinii Powiatowego Inspe</w:t>
      </w:r>
      <w:r w:rsidR="00B60EAB">
        <w:rPr>
          <w:rFonts w:ascii="Arial Narrow" w:eastAsia="Times New Roman" w:hAnsi="Arial Narrow" w:cs="Times New Roman"/>
          <w:sz w:val="28"/>
          <w:szCs w:val="28"/>
          <w:lang w:eastAsia="pl-PL"/>
        </w:rPr>
        <w:t>ktora Sanitarnego w Bolesławcu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może podjąć decyzję o: 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1)pozostawieniu stacjonarnego trybu nauki;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2)wdrożeniu trybu nauczania zdalnego;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3)wdrożeniu trybu nauczania hybrydowego;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4) ponownym przywróceniu stacjonarnego trybu nauki.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uzasadnionych przypadkach dyrektor szkoły może zarządzić wprowadzenie zdalnego trybu nauczania z wyłączeniem oddziałów I-III. Decyzja ta jest podejmowana w porozumieniu z organem prowadzącym przy jednoczesn</w:t>
      </w:r>
      <w:r w:rsidR="00B60EAB">
        <w:rPr>
          <w:rFonts w:ascii="Arial Narrow" w:eastAsia="Times New Roman" w:hAnsi="Arial Narrow" w:cs="Times New Roman"/>
          <w:sz w:val="28"/>
          <w:szCs w:val="28"/>
          <w:lang w:eastAsia="pl-PL"/>
        </w:rPr>
        <w:t>ej pozytywnej opini</w:t>
      </w:r>
      <w:r w:rsidR="009F385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i </w:t>
      </w:r>
      <w:r w:rsidR="009F385C"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Powiatowego Inspe</w:t>
      </w:r>
      <w:r w:rsidR="009F385C">
        <w:rPr>
          <w:rFonts w:ascii="Arial Narrow" w:eastAsia="Times New Roman" w:hAnsi="Arial Narrow" w:cs="Times New Roman"/>
          <w:sz w:val="28"/>
          <w:szCs w:val="28"/>
          <w:lang w:eastAsia="pl-PL"/>
        </w:rPr>
        <w:t>ktora Sanitarnego</w:t>
      </w:r>
      <w:r w:rsidR="00B60EA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 Bolesławcu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Po podjęciu przez Państwowy Powiatowy Inspektorat Sanitarny decyzji o przesunięciu formy nauczania ze stacjonarnej na zdalną lub hybrydową, w zależności od poziomu nauczania lub klas objętych zagrożeniem nauczanie będzie realizowane wg następujących wariantów: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I. Nauczania zdalne: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Pracujemy zgodnie z obowiązującym planem lekcji uwzględniając bezpieczeństwo i higienę pracy przy komputerze (lekcja w trybie on-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trwa 30 min). Na stronie internetowej szkoły (w zakładce „zdalne nauczanie” zamieszczamy tematy zajęć z terminem realizacji, nazwą oddziału oraz kontakt do nauczyciela).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Sposób prowadzenia zajęć:</w:t>
      </w:r>
    </w:p>
    <w:p w:rsidR="00B3674D" w:rsidRPr="00B3674D" w:rsidRDefault="00B3674D" w:rsidP="00B367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Metoda synchroniczna- zajęcia online w czasie rzeczywistym za pomocą narzędzi umożliwiających połączenie się z uczniami z zastosowaniem następujących platform i aplikacji edukacyjnych: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 www.epodreczniki.pl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 www.office365.com (aplikacja Microsoft 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Teams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)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Asynchronicznie (uzupełnienie dla metody synchronicznej) – nauczyciel udostępnia materiały a uczniowie wykonują zadania w czasie odroczonym np. nagrania lekcji, prezentacje, linki do materiałów edukacyjnych, dokumenty, filmy dostępne dla uczniów na platformie/w sieci, lekcje przez pracę w chmurze, łączenie pracy równoległej z pracą rozłożoną w czasie, np. wykonanie wspólnie 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miniprojektu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, poszukiwanie informacji w celu rozwiązania problemu, a następnie przygotowanie prezentacji efektów wspólnej pracy, konsultacje, podczas których nauczyciel jest dostępny on-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dla uczniów. Udostępnianie materiałów odbywa się za pośrednictwem e-dziennika, strony internetowej szkoły lub poczty elektronicznej a w sytuacji braku dostępu do Internetu z wykorzystaniem telefonów komórkowych ucznia lub rodziców.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zdalne nauczanie ze szkoły jeżeli sytuacja na to pozwala.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zdalne nauczanie może prowadzić ze swojego domu.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zajęcia edukacyjne, zgodnie z przydzielonym wymiarem godzin, z zastosowaniem narzędzi informatycznych.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Uczniowie, którzy nie posiadają sprzętu komputerowego mogą go wypożyczyć ze szkoły na czas nauczania zdalnego. Dotyczy to również uczniów z rodzin wielodzietnych w przypadku gdy nauczanie zdalne realizuje trójka dzieci.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Szkoła nie ponosi odpowiedzialności za prywatny sprzęt komputerowy.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przestrzegania i stworzenia warunków bezpieczeństwa i higieny pracy w miejscu wykonywania pracy nauczania zdalnego.</w:t>
      </w:r>
    </w:p>
    <w:p w:rsidR="00B3674D" w:rsidRPr="00B3674D" w:rsidRDefault="00B3674D" w:rsidP="00B367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dokumentowania swojej pracy poprzez e-dziennik lub dokumentację wskazaną przez dyrektora szkoły.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lastRenderedPageBreak/>
        <w:t>Zasady komunikowania się nauczycieli z rodzicami w systemie nauczania zdalnego</w:t>
      </w:r>
    </w:p>
    <w:p w:rsidR="00B3674D" w:rsidRPr="00B3674D" w:rsidRDefault="00B3674D" w:rsidP="00B36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czasie trwania trybu zdalnego są zobowiązani do utrzymywania stałego kontaktu z rodzicami.</w:t>
      </w:r>
    </w:p>
    <w:p w:rsidR="00B3674D" w:rsidRPr="00B3674D" w:rsidRDefault="00B3674D" w:rsidP="00B367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Kontakty nauczycieli z rodzicami powinny odbywać się z wykorzystaniem następujących narzędzi: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 e-dziennika,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 poczty elektronicznej e-maili,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 telefonów komórkowych i stacjonarnych,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 komunikatorów takich jak 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WhatsApp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, Messenger.</w:t>
      </w:r>
    </w:p>
    <w:p w:rsidR="00B3674D" w:rsidRPr="00B3674D" w:rsidRDefault="00B3674D" w:rsidP="00B367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Kontaktując się z rodzicami należy określić i podać do ich wiadomości sposoby oraz czas, kiedy nauczyciel jest dostępny dla rodziców.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weryfikowania wiedzy, informowania o postępach oraz otrzymanych ocenach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opracowują PSO zdalnego nauczania ze swoich przedmiotów, o których informują uczniów i rodziców/prawnych opiekunów.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Zdalne nauczanie nie może polegać tylko i wyłącznie na wskazywaniu i/lub przesyłaniu zakresu materiału do samodzielnego opracowania przez ucznia.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ma obowiązek wytłumaczyć, omówić i przećwiczyć z uczniami nowe treści podstawy programowej. Uczeń ma prawo skorzystać z konsultacji, porad i wskazówek nauczyciela do wykonania zadania w formach i czasie określonych wcześniej przez nauczyciela.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Nauczyciel informuje rodzica o postępach w nauce dziecka i otrzymanych przez niego ocenach w sposób wcześniej ustalony przez nauczyciela (np. poprzez e-mail, e -dziennik lub komunikatory społeczne).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B3674D" w:rsidRPr="00B3674D" w:rsidRDefault="00B3674D" w:rsidP="00B367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 archiwizuje prace domowe poszczególnych uczniów na dany tydzień (lub miesiąc) i przechowuje je do wglądu. Prace pisemne, karty pracy oraz zdjęcia wykonanych prac plastyczno-technicznych są przechowywane przez nauczyciela w specjalnie utworzonym do tego celu folderze.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oceniania wynikające ze specyfiki nauczania na odległość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Informację o postępach ucznia w nauce nauczyciele umieszczają w e-dzienniku w zakładce uwagi lub wpisując oceny.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Podczas oceniania pracy zdalnej uczniów nauczyciele uwzględniają ich możliwości psychofizyczne do rozwiązywania określonych zadań w wersji elektronicznej,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mogą mieć wpływu czynniki związane z ograniczonym dostępem do sprzętu komputerowego i do Internetu,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B3674D" w:rsidRPr="00B3674D" w:rsidRDefault="00B3674D" w:rsidP="00B367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W czasie pracy zdalnej nauczyciele ustalają oceny bieżące za wykonywane zadania, w szczególności za:</w:t>
      </w:r>
    </w:p>
    <w:p w:rsidR="00B3674D" w:rsidRPr="00B3674D" w:rsidRDefault="00B3674D" w:rsidP="00B3674D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a. pracę domową (prace pisemne, karty pracy, zdjęcie wykonanej pracy, nagranie itp.),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b. wypracowanie,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c. udział w dyskusjach on-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, wypowiedź na forum,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d. inne prace, np.: referaty, prezentacje, projekty itp.,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e. rozwiązywanie testów, quizów, rebusów itp.,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f. wszelkie formy aktywności wskazane przez nauczyciela,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g. odpowiedź ustną.</w:t>
      </w:r>
    </w:p>
    <w:p w:rsidR="00B3674D" w:rsidRPr="00B3674D" w:rsidRDefault="00B3674D" w:rsidP="00B367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mogą organizować kartkówki, testy, sprawdziany ze szczególnym uwzględnieniem możliwości samodzielnego wykonania pracy przez ucznia,</w:t>
      </w:r>
    </w:p>
    <w:p w:rsidR="00B3674D" w:rsidRPr="00B3674D" w:rsidRDefault="00B3674D" w:rsidP="00B367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mają obowiązek udzielenia dokładnych wskazówek technicznych, jak zadanie z wykorzystaniem narzędzi informatycznych powinno zostać wykonane,</w:t>
      </w:r>
    </w:p>
    <w:p w:rsidR="00B3674D" w:rsidRPr="00B3674D" w:rsidRDefault="00B3674D" w:rsidP="00B367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II. Nauczanie hybrydowe (taka sytuacja trwa do momentu, gdy PPIS wyda decyzję o powrocie do nauki stacjonarnej)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Wariant 1</w:t>
      </w:r>
    </w:p>
    <w:p w:rsidR="00B3674D" w:rsidRPr="00B3674D" w:rsidRDefault="00B3674D" w:rsidP="00B367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Klasa objęta kwarantanną przechodzi na system zdalny – wg procedur nauki zdalnej obowiązujących w szkole.</w:t>
      </w:r>
    </w:p>
    <w:p w:rsidR="00B3674D" w:rsidRPr="00B3674D" w:rsidRDefault="00B3674D" w:rsidP="00B367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Pozostałe klasy pracują stacjonarnie. Nauczyciele uczący w klasie objętej kwarantanną, uczą pozostałe klasy w sposób stacjonarny (chyba, że sanepid zdecyduje o wysłaniu nauczycieli na kwarantannę, wtedy organizowane będą zastępstwa w miarę możliwości kadrowych), lekcje z klasą wyłączoną z nauczania stacjonarnego prowadzą zdalnie ze szkoły.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Wariant 2</w:t>
      </w:r>
    </w:p>
    <w:p w:rsidR="00B3674D" w:rsidRPr="00B3674D" w:rsidRDefault="00B3674D" w:rsidP="00B367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Klasa objęta kwarantanną przechodzi na system zdalny – wg procedur nauki zdalnej obowiązujących w szkole.</w:t>
      </w:r>
    </w:p>
    <w:p w:rsidR="00B3674D" w:rsidRPr="00B3674D" w:rsidRDefault="00B3674D" w:rsidP="00B367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Uczniowie klas I- III uczestniczą w zajęciach stacjonarnych,</w:t>
      </w:r>
    </w:p>
    <w:p w:rsidR="00B3674D" w:rsidRPr="00B3674D" w:rsidRDefault="00B3674D" w:rsidP="00B367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Uczniowie klas IV-VIII w kształceniu na odległość. Nauczyciele wg wariantu 1.</w:t>
      </w:r>
    </w:p>
    <w:p w:rsidR="00B3674D" w:rsidRPr="00B3674D" w:rsidRDefault="00B3674D" w:rsidP="00B367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609F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Wariant 3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We wszystkich oddziałach wprowadza się podział klas pracujących zmianowo:</w:t>
      </w:r>
    </w:p>
    <w:p w:rsidR="00B3674D" w:rsidRPr="00B3674D" w:rsidRDefault="00B3674D" w:rsidP="00B367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 w pierwszym, trzecim i kolejnym nieparzystym tygodniu nauki zajęcia sta</w:t>
      </w:r>
      <w:r w:rsidR="004962B3" w:rsidRPr="00E609F8">
        <w:rPr>
          <w:rFonts w:ascii="Arial Narrow" w:eastAsia="Times New Roman" w:hAnsi="Arial Narrow" w:cs="Times New Roman"/>
          <w:sz w:val="28"/>
          <w:szCs w:val="28"/>
          <w:lang w:eastAsia="pl-PL"/>
        </w:rPr>
        <w:t>cjonarne mają uczniowie klas: 1, 2, 3, 4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, </w:t>
      </w:r>
    </w:p>
    <w:p w:rsidR="00B3674D" w:rsidRPr="00B3674D" w:rsidRDefault="00B3674D" w:rsidP="00B367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 w drugim, czwartym i kolejnym parzystym tygodniu nauki zajęcia stacjonarne mają</w:t>
      </w:r>
      <w:r w:rsidR="00E609F8" w:rsidRPr="00E609F8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uczniowie klas: 5,6,7,8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BA3927" w:rsidRDefault="00B3674D" w:rsidP="00BA392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Praca odbywa się zgodnie z obowiązującym planem lekcji.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 xml:space="preserve">Rodzaj nauczania hybrydowego zostanie wybrany przez dyrektora szkoły w porozumieniu z organem prowadzącym i przy pozytywnej opinii powiatowego inspektora </w:t>
      </w:r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sanitarnego, po uwzględnieniu sytuacji epidemicznej szkoły. W chwili przejścia szkoły na jakąkolwiek formę nauczania hybrydowego, nauczyciele prowadzą zajęcia stacjonarne z uczniami przebywającymi wg planu na terenie placówki, uczącym się zdalnie prowadzą lekcje on-</w:t>
      </w:r>
      <w:proofErr w:type="spellStart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 w:rsidRPr="00B367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 czasie rzeczywistym, wysyłają materiały i linki do ćwiczeń zgodnie </w:t>
      </w:r>
      <w:r w:rsidR="00BA3927">
        <w:rPr>
          <w:rFonts w:ascii="Arial Narrow" w:eastAsia="Times New Roman" w:hAnsi="Arial Narrow" w:cs="Times New Roman"/>
          <w:sz w:val="28"/>
          <w:szCs w:val="28"/>
          <w:lang w:eastAsia="pl-PL"/>
        </w:rPr>
        <w:t>z zarządzeniem dyrektora szkoły.</w:t>
      </w:r>
    </w:p>
    <w:p w:rsidR="00FC48E7" w:rsidRDefault="00BA3927" w:rsidP="00BA392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Dyrektor Zespołu Szkolno-</w:t>
      </w: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Przedszkolnego w Brzeźniku</w:t>
      </w:r>
    </w:p>
    <w:p w:rsidR="00BA3927" w:rsidRPr="00BA3927" w:rsidRDefault="00BA3927" w:rsidP="00BA3927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Małgorzata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Cołokidzi</w:t>
      </w:r>
      <w:proofErr w:type="spellEnd"/>
    </w:p>
    <w:sectPr w:rsidR="00BA3927" w:rsidRPr="00BA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470"/>
    <w:multiLevelType w:val="multilevel"/>
    <w:tmpl w:val="88A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64A5"/>
    <w:multiLevelType w:val="multilevel"/>
    <w:tmpl w:val="C1B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7341"/>
    <w:multiLevelType w:val="multilevel"/>
    <w:tmpl w:val="952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97A0F"/>
    <w:multiLevelType w:val="multilevel"/>
    <w:tmpl w:val="B74A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E648C"/>
    <w:multiLevelType w:val="multilevel"/>
    <w:tmpl w:val="454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5CD0"/>
    <w:multiLevelType w:val="multilevel"/>
    <w:tmpl w:val="CE9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43E7"/>
    <w:multiLevelType w:val="multilevel"/>
    <w:tmpl w:val="5F6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06BDB"/>
    <w:multiLevelType w:val="multilevel"/>
    <w:tmpl w:val="E21A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97384"/>
    <w:multiLevelType w:val="multilevel"/>
    <w:tmpl w:val="BFB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82BB4"/>
    <w:multiLevelType w:val="multilevel"/>
    <w:tmpl w:val="90F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2"/>
    </w:lvlOverride>
  </w:num>
  <w:num w:numId="3">
    <w:abstractNumId w:val="6"/>
  </w:num>
  <w:num w:numId="4">
    <w:abstractNumId w:val="9"/>
    <w:lvlOverride w:ilvl="0">
      <w:startOverride w:val="3"/>
    </w:lvlOverride>
  </w:num>
  <w:num w:numId="5">
    <w:abstractNumId w:val="2"/>
  </w:num>
  <w:num w:numId="6">
    <w:abstractNumId w:val="7"/>
  </w:num>
  <w:num w:numId="7">
    <w:abstractNumId w:val="4"/>
    <w:lvlOverride w:ilvl="0">
      <w:startOverride w:val="8"/>
    </w:lvlOverride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D"/>
    <w:rsid w:val="004962B3"/>
    <w:rsid w:val="006B39AD"/>
    <w:rsid w:val="009F385C"/>
    <w:rsid w:val="00A15196"/>
    <w:rsid w:val="00B3674D"/>
    <w:rsid w:val="00B60EAB"/>
    <w:rsid w:val="00BA3927"/>
    <w:rsid w:val="00E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2020-10-15T07:45:00Z</dcterms:created>
  <dcterms:modified xsi:type="dcterms:W3CDTF">2020-10-15T07:45:00Z</dcterms:modified>
</cp:coreProperties>
</file>