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0A" w:rsidRPr="004173C8" w:rsidRDefault="00017A0A" w:rsidP="00E50BE4">
      <w:pPr>
        <w:pStyle w:val="Normlnywebov"/>
        <w:spacing w:before="86" w:beforeAutospacing="0" w:after="0" w:afterAutospacing="0"/>
        <w:jc w:val="center"/>
        <w:rPr>
          <w:rFonts w:eastAsia="+mn-ea"/>
          <w:b/>
          <w:bCs/>
          <w:iCs/>
          <w:color w:val="000000"/>
          <w:kern w:val="24"/>
        </w:rPr>
      </w:pPr>
      <w:r w:rsidRPr="00E50BE4">
        <w:rPr>
          <w:rFonts w:eastAsia="+mn-ea"/>
          <w:b/>
          <w:bCs/>
          <w:iCs/>
          <w:color w:val="000000"/>
          <w:kern w:val="24"/>
          <w:sz w:val="28"/>
          <w:szCs w:val="28"/>
        </w:rPr>
        <w:t>Príprava zeminy a výsev semien baklažánu</w:t>
      </w:r>
    </w:p>
    <w:p w:rsidR="002E2005" w:rsidRDefault="002E2005" w:rsidP="00417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37D" w:rsidRDefault="001E237D" w:rsidP="001E237D">
      <w:pPr>
        <w:jc w:val="both"/>
        <w:rPr>
          <w:rFonts w:ascii="Times New Roman" w:hAnsi="Times New Roman" w:cs="Times New Roman"/>
          <w:sz w:val="24"/>
          <w:szCs w:val="24"/>
        </w:rPr>
      </w:pPr>
      <w:r w:rsidRPr="001E237D">
        <w:rPr>
          <w:rFonts w:ascii="Times New Roman" w:hAnsi="Times New Roman" w:cs="Times New Roman"/>
          <w:sz w:val="24"/>
          <w:szCs w:val="24"/>
        </w:rPr>
        <w:br/>
      </w:r>
      <w:r w:rsidRPr="001E237D">
        <w:rPr>
          <w:rFonts w:ascii="Times New Roman" w:hAnsi="Times New Roman" w:cs="Times New Roman"/>
          <w:b/>
          <w:sz w:val="28"/>
          <w:szCs w:val="28"/>
        </w:rPr>
        <w:t xml:space="preserve">Zeminu </w:t>
      </w:r>
      <w:r w:rsidRPr="001E237D">
        <w:rPr>
          <w:rFonts w:ascii="Times New Roman" w:hAnsi="Times New Roman" w:cs="Times New Roman"/>
          <w:sz w:val="24"/>
          <w:szCs w:val="24"/>
        </w:rPr>
        <w:t xml:space="preserve">na predpestovanie sadeníc či už zeleninových alebo kvetinových si </w:t>
      </w:r>
      <w:r w:rsidRPr="001E237D">
        <w:rPr>
          <w:rFonts w:ascii="Times New Roman" w:hAnsi="Times New Roman" w:cs="Times New Roman"/>
          <w:b/>
          <w:bCs/>
          <w:sz w:val="24"/>
          <w:szCs w:val="24"/>
        </w:rPr>
        <w:t xml:space="preserve">pripravujeme už na jeseň </w:t>
      </w:r>
      <w:r w:rsidRPr="001E237D">
        <w:rPr>
          <w:rFonts w:ascii="Times New Roman" w:hAnsi="Times New Roman" w:cs="Times New Roman"/>
          <w:sz w:val="24"/>
          <w:szCs w:val="24"/>
        </w:rPr>
        <w:t xml:space="preserve">zo záhradného kompostu, záhradnej pôdy a piesku. Cez zimu ju skladujeme a v predjarí v nej začneme pestovať zeleninové a kvetinové sadenice. </w:t>
      </w:r>
      <w:r w:rsidRPr="001E237D">
        <w:rPr>
          <w:rFonts w:ascii="Times New Roman" w:hAnsi="Times New Roman" w:cs="Times New Roman"/>
          <w:sz w:val="24"/>
          <w:szCs w:val="24"/>
        </w:rPr>
        <w:br/>
      </w:r>
      <w:r w:rsidRPr="001E237D">
        <w:rPr>
          <w:rFonts w:ascii="Times New Roman" w:hAnsi="Times New Roman" w:cs="Times New Roman"/>
          <w:sz w:val="24"/>
          <w:szCs w:val="24"/>
        </w:rPr>
        <w:br/>
        <w:t xml:space="preserve">Ak sme si zeminu nepripravili na jeseň, môžeme tak urobiť aj teraz v zime, v dňoch, keď nemrzne. Zemina, </w:t>
      </w:r>
      <w:r w:rsidRPr="001E237D">
        <w:rPr>
          <w:rFonts w:ascii="Times New Roman" w:hAnsi="Times New Roman" w:cs="Times New Roman"/>
          <w:b/>
          <w:bCs/>
          <w:sz w:val="24"/>
          <w:szCs w:val="24"/>
        </w:rPr>
        <w:t>aj keď je pripravená z kvalitných substrátov, nemusí zabezpečiť pestovateľský úspech</w:t>
      </w:r>
      <w:r w:rsidRPr="001E237D">
        <w:rPr>
          <w:rFonts w:ascii="Times New Roman" w:hAnsi="Times New Roman" w:cs="Times New Roman"/>
          <w:sz w:val="24"/>
          <w:szCs w:val="24"/>
        </w:rPr>
        <w:t xml:space="preserve">, ak je infikovaná zárodkami škodcov a semenami burín. Pri pestovaní sadeníc v takejto pôde sa často vyskytuje padanie klíčnych rastlín a zahnívanie. Preto </w:t>
      </w:r>
      <w:r w:rsidRPr="001E237D">
        <w:rPr>
          <w:rFonts w:ascii="Times New Roman" w:hAnsi="Times New Roman" w:cs="Times New Roman"/>
          <w:b/>
          <w:bCs/>
          <w:sz w:val="24"/>
          <w:szCs w:val="24"/>
        </w:rPr>
        <w:t>treba záhradnú zeminu tepelne dezinfikovať</w:t>
      </w:r>
      <w:r w:rsidRPr="001E237D">
        <w:rPr>
          <w:rFonts w:ascii="Times New Roman" w:hAnsi="Times New Roman" w:cs="Times New Roman"/>
          <w:sz w:val="24"/>
          <w:szCs w:val="24"/>
        </w:rPr>
        <w:t xml:space="preserve">. Môžeme to robiť horúcou parou, čo je však v záhradkárskych podmienkach ťažko realizovateľné. Tepelné ošetrovanie zeminy môžeme urobiť i suchým teplom v elektrickej, plynovej alebo v klasickej rúre tak, že ju rozložíme na plech a zahrievame asi </w:t>
      </w:r>
      <w:r w:rsidRPr="001E237D">
        <w:rPr>
          <w:rFonts w:ascii="Times New Roman" w:hAnsi="Times New Roman" w:cs="Times New Roman"/>
          <w:b/>
          <w:bCs/>
          <w:sz w:val="24"/>
          <w:szCs w:val="24"/>
        </w:rPr>
        <w:t>20 až 30 minút pri teplote okolo 70 až 80 °C</w:t>
      </w:r>
      <w:r w:rsidRPr="001E237D">
        <w:rPr>
          <w:rFonts w:ascii="Times New Roman" w:hAnsi="Times New Roman" w:cs="Times New Roman"/>
          <w:sz w:val="24"/>
          <w:szCs w:val="24"/>
        </w:rPr>
        <w:t xml:space="preserve">. Potom ju necháme ochladiť na izbovú teplotu a pred sejbou osiva primerane upravíme jej vlhkosť. </w:t>
      </w:r>
      <w:r w:rsidRPr="001E237D">
        <w:rPr>
          <w:rFonts w:ascii="Times New Roman" w:hAnsi="Times New Roman" w:cs="Times New Roman"/>
          <w:sz w:val="24"/>
          <w:szCs w:val="24"/>
        </w:rPr>
        <w:br/>
      </w:r>
      <w:r w:rsidRPr="001E237D">
        <w:rPr>
          <w:rFonts w:ascii="Times New Roman" w:hAnsi="Times New Roman" w:cs="Times New Roman"/>
          <w:sz w:val="24"/>
          <w:szCs w:val="24"/>
        </w:rPr>
        <w:br/>
        <w:t>Tepelne dezinfikovať zeminu môžeme i vo vonkajších podmienkach. Nad ohník položíme na 4 koly plech a na ňom rozhrnieme pripravenú zeminu. Zohrievame ju tak, aby sa z nej parilo a súčasne ju premiešavame, na kraji a na povrchu sa zohrieva menej. Dĺžka zohrievania je rovnaká ako v rúre.</w:t>
      </w:r>
    </w:p>
    <w:p w:rsidR="00E50BE4" w:rsidRDefault="00E50BE4" w:rsidP="001E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BE4" w:rsidRPr="004173C8" w:rsidRDefault="00E50BE4" w:rsidP="00E50BE4">
      <w:pPr>
        <w:pStyle w:val="Normlnywebov"/>
        <w:spacing w:before="86" w:beforeAutospacing="0" w:after="0" w:afterAutospacing="0"/>
        <w:jc w:val="both"/>
      </w:pPr>
      <w:r w:rsidRPr="00E50BE4">
        <w:rPr>
          <w:rFonts w:eastAsia="+mn-ea"/>
          <w:b/>
          <w:bCs/>
          <w:iCs/>
          <w:color w:val="000000"/>
          <w:kern w:val="24"/>
          <w:sz w:val="28"/>
          <w:szCs w:val="28"/>
        </w:rPr>
        <w:t>Baklažán</w:t>
      </w:r>
      <w:r w:rsidRPr="00E50BE4">
        <w:rPr>
          <w:rFonts w:eastAsia="+mn-ea"/>
          <w:iCs/>
          <w:color w:val="000000"/>
          <w:kern w:val="24"/>
          <w:sz w:val="28"/>
          <w:szCs w:val="28"/>
        </w:rPr>
        <w:t> </w:t>
      </w:r>
      <w:r w:rsidRPr="004173C8">
        <w:rPr>
          <w:rFonts w:eastAsia="+mn-ea"/>
          <w:iCs/>
          <w:color w:val="000000"/>
          <w:kern w:val="24"/>
        </w:rPr>
        <w:t xml:space="preserve">je rastlina z čeľade ľuľkovité. Je blízko príbuzným paradajke a zemiaku. </w:t>
      </w:r>
      <w:r>
        <w:rPr>
          <w:rFonts w:eastAsia="+mn-ea"/>
          <w:iCs/>
          <w:color w:val="000000"/>
          <w:kern w:val="24"/>
        </w:rPr>
        <w:t>P</w:t>
      </w:r>
      <w:r w:rsidRPr="004173C8">
        <w:rPr>
          <w:rFonts w:eastAsia="+mn-ea"/>
          <w:iCs/>
          <w:color w:val="000000"/>
          <w:kern w:val="24"/>
        </w:rPr>
        <w:t xml:space="preserve">estuje sa celoročne. Jeho plod sa často používa vo varení. Rastie do výšky 40 – 150 cm s veľkými a hrubými listami, ktoré sú dlhé 10 – 20 cm a 5 – 10 cm široké. Divé odrody môžu narásť do výšky 225 cm s listami dlhými viac ako 30 cm a viac ako 15 cm širokými. Obsahuje veľa draslíka, vitamínov skupiny B - B1, B2, B5, B5, B9, ďalej vitamíny C, E, K, vlákniny,  mangán a meď, minerály, vápnik, železo a fosfor, </w:t>
      </w:r>
      <w:proofErr w:type="spellStart"/>
      <w:r w:rsidRPr="004173C8">
        <w:rPr>
          <w:rFonts w:eastAsia="+mn-ea"/>
          <w:iCs/>
          <w:color w:val="000000"/>
          <w:kern w:val="24"/>
        </w:rPr>
        <w:t>antioxidanty</w:t>
      </w:r>
      <w:proofErr w:type="spellEnd"/>
      <w:r w:rsidRPr="004173C8">
        <w:rPr>
          <w:rFonts w:eastAsia="+mn-ea"/>
          <w:iCs/>
          <w:color w:val="000000"/>
          <w:kern w:val="24"/>
        </w:rPr>
        <w:t xml:space="preserve">, pektín, ale obsahuje aj </w:t>
      </w:r>
      <w:proofErr w:type="spellStart"/>
      <w:r w:rsidRPr="004173C8">
        <w:rPr>
          <w:rFonts w:eastAsia="+mn-ea"/>
          <w:iCs/>
          <w:color w:val="000000"/>
          <w:kern w:val="24"/>
        </w:rPr>
        <w:t>solanín</w:t>
      </w:r>
      <w:proofErr w:type="spellEnd"/>
      <w:r w:rsidRPr="004173C8">
        <w:rPr>
          <w:rFonts w:eastAsia="+mn-ea"/>
          <w:iCs/>
          <w:color w:val="000000"/>
          <w:kern w:val="24"/>
        </w:rPr>
        <w:t xml:space="preserve">, </w:t>
      </w:r>
      <w:r w:rsidRPr="004173C8">
        <w:rPr>
          <w:rFonts w:eastAsia="+mn-ea"/>
          <w:b/>
          <w:bCs/>
          <w:iCs/>
          <w:color w:val="000000"/>
          <w:kern w:val="24"/>
        </w:rPr>
        <w:t>preto baklažán nejeme surový</w:t>
      </w:r>
      <w:r w:rsidRPr="004173C8">
        <w:rPr>
          <w:rFonts w:eastAsia="+mn-ea"/>
          <w:iCs/>
          <w:color w:val="000000"/>
          <w:kern w:val="24"/>
        </w:rPr>
        <w:t xml:space="preserve">, </w:t>
      </w:r>
      <w:proofErr w:type="spellStart"/>
      <w:r w:rsidRPr="004173C8">
        <w:rPr>
          <w:rFonts w:eastAsia="+mn-ea"/>
          <w:iCs/>
          <w:color w:val="000000"/>
          <w:kern w:val="24"/>
        </w:rPr>
        <w:t>solanín</w:t>
      </w:r>
      <w:proofErr w:type="spellEnd"/>
      <w:r w:rsidRPr="004173C8">
        <w:rPr>
          <w:rFonts w:eastAsia="+mn-ea"/>
          <w:iCs/>
          <w:color w:val="000000"/>
          <w:kern w:val="24"/>
        </w:rPr>
        <w:t xml:space="preserve"> je jedovatá látka, ktorá sa varením rozpúšťa a stráca. Plod baklažánu obsahuje nikotín. Prevažne sa pestuje tam, kde sa darí zelenine - paprike a paradajkám. Pri pestovaní vyžaduje vonkajšie teploty od 20 do 28 °C a nočné teploty od 15 do 18 °C a to na miestach chránených pred studeným vetrom. Kvalitnú úrodu dosiahneme najmä na vzdušných, ľahkých a vyhrievaných hlinitých, alebo hlinito - piesočnatých pôdach s humusom.</w:t>
      </w:r>
    </w:p>
    <w:p w:rsidR="00E50BE4" w:rsidRDefault="00E50BE4" w:rsidP="00E50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BE4" w:rsidRPr="001E237D" w:rsidRDefault="00E50BE4" w:rsidP="001E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37D" w:rsidRPr="004173C8" w:rsidRDefault="001E237D" w:rsidP="001E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37D" w:rsidRDefault="001E237D" w:rsidP="00417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3C8" w:rsidRDefault="004173C8" w:rsidP="00EF59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sk-SK"/>
        </w:rPr>
        <w:lastRenderedPageBreak/>
        <w:drawing>
          <wp:inline distT="0" distB="0" distL="0" distR="0" wp14:anchorId="6245D8BC" wp14:editId="5D207C77">
            <wp:extent cx="6267450" cy="2638425"/>
            <wp:effectExtent l="0" t="0" r="0" b="9525"/>
            <wp:docPr id="1029" name="Picture 5" descr="http://www.akosadit.sk/img/vegetables/1/veg27_gr_rows2_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www.akosadit.sk/img/vegetables/1/veg27_gr_rows2_pri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79" cy="26375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1E237D" w:rsidRDefault="001E237D" w:rsidP="00417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37D" w:rsidRPr="00E50BE4" w:rsidRDefault="00E50BE4" w:rsidP="004173C8">
      <w:pPr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E50BE4">
        <w:rPr>
          <w:rFonts w:ascii="Times New Roman" w:hAnsi="Times New Roman" w:cs="Times New Roman"/>
          <w:noProof/>
          <w:color w:val="FFFF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D3EB8" wp14:editId="320BD22A">
                <wp:simplePos x="0" y="0"/>
                <wp:positionH relativeFrom="column">
                  <wp:posOffset>3957955</wp:posOffset>
                </wp:positionH>
                <wp:positionV relativeFrom="paragraph">
                  <wp:posOffset>2291080</wp:posOffset>
                </wp:positionV>
                <wp:extent cx="1609725" cy="914400"/>
                <wp:effectExtent l="0" t="0" r="28575" b="19050"/>
                <wp:wrapNone/>
                <wp:docPr id="7" name="Usmiata tvá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14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smiata tvár 7" o:spid="_x0000_s1026" type="#_x0000_t96" style="position:absolute;margin-left:311.65pt;margin-top:180.4pt;width:126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" fillcolor="yellow" strokecolor="#243f60 [1604]" strokeweight="2pt"/>
            </w:pict>
          </mc:Fallback>
        </mc:AlternateContent>
      </w:r>
      <w:r w:rsidR="001E237D">
        <w:rPr>
          <w:noProof/>
          <w:lang w:eastAsia="sk-SK"/>
        </w:rPr>
        <w:drawing>
          <wp:inline distT="0" distB="0" distL="0" distR="0" wp14:anchorId="2BA2DEF4" wp14:editId="224FEFAA">
            <wp:extent cx="5760720" cy="3930715"/>
            <wp:effectExtent l="0" t="0" r="0" b="0"/>
            <wp:docPr id="4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E237D" w:rsidRPr="004173C8" w:rsidRDefault="001E237D" w:rsidP="004173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237D" w:rsidRPr="0041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0A"/>
    <w:rsid w:val="00017A0A"/>
    <w:rsid w:val="001E237D"/>
    <w:rsid w:val="002E2005"/>
    <w:rsid w:val="004173C8"/>
    <w:rsid w:val="00E50BE4"/>
    <w:rsid w:val="00E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1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1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2022-01-17T08:05:00Z</dcterms:created>
  <dcterms:modified xsi:type="dcterms:W3CDTF">2022-01-17T08:38:00Z</dcterms:modified>
</cp:coreProperties>
</file>