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1B" w:rsidRPr="00AD5C56" w:rsidRDefault="001D451B" w:rsidP="001D45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D5C56">
        <w:rPr>
          <w:b/>
          <w:bCs/>
          <w:sz w:val="28"/>
          <w:szCs w:val="28"/>
        </w:rPr>
        <w:t>Lišajníky – priekopníci života na Sahare aj v tundre</w:t>
      </w:r>
    </w:p>
    <w:p w:rsidR="001D451B" w:rsidRPr="00AD5C56" w:rsidRDefault="001D451B" w:rsidP="001D451B">
      <w:pPr>
        <w:autoSpaceDE w:val="0"/>
        <w:autoSpaceDN w:val="0"/>
        <w:adjustRightInd w:val="0"/>
      </w:pPr>
    </w:p>
    <w:p w:rsidR="001D451B" w:rsidRPr="004B0ED0" w:rsidRDefault="001D451B" w:rsidP="001D451B">
      <w:pPr>
        <w:autoSpaceDE w:val="0"/>
        <w:autoSpaceDN w:val="0"/>
        <w:adjustRightInd w:val="0"/>
        <w:jc w:val="both"/>
      </w:pPr>
      <w:r w:rsidRPr="00AD5C56">
        <w:tab/>
      </w:r>
      <w:r w:rsidRPr="004B0ED0">
        <w:rPr>
          <w:lang w:val="pl-PL"/>
        </w:rPr>
        <w:t>Lišajníky sú jedny z najzaujímavejších organizmov na svete. Vzájomná ,,de</w:t>
      </w:r>
      <w:proofErr w:type="spellStart"/>
      <w:r w:rsidRPr="004B0ED0">
        <w:t>ľba</w:t>
      </w:r>
      <w:proofErr w:type="spellEnd"/>
      <w:r w:rsidRPr="004B0ED0">
        <w:t xml:space="preserve"> práce,, riasy a huby im </w:t>
      </w:r>
      <w:proofErr w:type="spellStart"/>
      <w:r w:rsidRPr="004B0ED0">
        <w:t>umožnuje</w:t>
      </w:r>
      <w:proofErr w:type="spellEnd"/>
      <w:r w:rsidRPr="004B0ED0">
        <w:t xml:space="preserve"> žiť v najhorších podmienkach. Lišajníky nájdeme na rozpálených skalách púští a polopúští, na balvanoch nad hranicou večného snehu. Ich </w:t>
      </w:r>
      <w:proofErr w:type="spellStart"/>
      <w:r w:rsidRPr="004B0ED0">
        <w:t>kráľostvom</w:t>
      </w:r>
      <w:proofErr w:type="spellEnd"/>
      <w:r w:rsidRPr="004B0ED0">
        <w:t xml:space="preserve"> je Antarktída. Telo lišajníka tvoria dva organizmy – riasa a huba. V jednobunkovej zelenej riase prebieha fotosyntéza. Vzniknuté organické látky sú výživou pre hubové vlákna. Hubové vlákna dodávajú zelenám riasam vodu, chránia ich pred prudkým </w:t>
      </w:r>
      <w:proofErr w:type="spellStart"/>
      <w:r w:rsidRPr="004B0ED0">
        <w:t>slnečnýcm</w:t>
      </w:r>
      <w:proofErr w:type="spellEnd"/>
      <w:r w:rsidRPr="004B0ED0">
        <w:t xml:space="preserve"> žiarením. Lišajník je príkladom spolužitia dvoch organizmov, zelenej riasy a hubového vlákna. Prospešné spolužitie im umožňuje žiť v rozmanitých podmienkach. </w:t>
      </w:r>
    </w:p>
    <w:p w:rsidR="001D451B" w:rsidRPr="004B0ED0" w:rsidRDefault="001D451B" w:rsidP="001D451B">
      <w:pPr>
        <w:autoSpaceDE w:val="0"/>
        <w:autoSpaceDN w:val="0"/>
        <w:adjustRightInd w:val="0"/>
        <w:jc w:val="both"/>
      </w:pPr>
    </w:p>
    <w:p w:rsidR="001D451B" w:rsidRPr="004B0ED0" w:rsidRDefault="001D451B" w:rsidP="001D451B">
      <w:pPr>
        <w:autoSpaceDE w:val="0"/>
        <w:autoSpaceDN w:val="0"/>
        <w:adjustRightInd w:val="0"/>
        <w:jc w:val="both"/>
      </w:pPr>
      <w:r w:rsidRPr="00AD5C56">
        <w:t xml:space="preserve">         </w:t>
      </w:r>
      <w:r w:rsidRPr="00AD5C56">
        <w:rPr>
          <w:b/>
          <w:bCs/>
        </w:rPr>
        <w:t xml:space="preserve">Najznámejšie lišajníky: </w:t>
      </w:r>
      <w:proofErr w:type="spellStart"/>
      <w:r w:rsidRPr="00AD5C56">
        <w:rPr>
          <w:b/>
          <w:bCs/>
        </w:rPr>
        <w:t>Diskovka</w:t>
      </w:r>
      <w:proofErr w:type="spellEnd"/>
      <w:r w:rsidRPr="00AD5C56">
        <w:rPr>
          <w:b/>
          <w:bCs/>
        </w:rPr>
        <w:t xml:space="preserve"> bublinatá –</w:t>
      </w:r>
      <w:r w:rsidRPr="00AD5C56">
        <w:t xml:space="preserve"> rastie na kôre lesných stromov, na múroch, skalách, menej </w:t>
      </w:r>
      <w:r w:rsidRPr="004B0ED0">
        <w:t xml:space="preserve">často na holej zemi. Často sa vyskytujúci druh lišajníka. </w:t>
      </w:r>
    </w:p>
    <w:p w:rsidR="001D451B" w:rsidRPr="004B0ED0" w:rsidRDefault="001D451B" w:rsidP="001D451B">
      <w:pPr>
        <w:autoSpaceDE w:val="0"/>
        <w:autoSpaceDN w:val="0"/>
        <w:adjustRightInd w:val="0"/>
        <w:jc w:val="both"/>
      </w:pPr>
      <w:r w:rsidRPr="00AD5C56">
        <w:t xml:space="preserve">                   </w:t>
      </w:r>
      <w:r>
        <w:t xml:space="preserve">                             </w:t>
      </w:r>
      <w:r w:rsidRPr="00AD5C56">
        <w:t xml:space="preserve">  </w:t>
      </w:r>
      <w:proofErr w:type="spellStart"/>
      <w:r w:rsidRPr="00AD5C56">
        <w:rPr>
          <w:b/>
          <w:bCs/>
        </w:rPr>
        <w:t>Diskovník</w:t>
      </w:r>
      <w:proofErr w:type="spellEnd"/>
      <w:r w:rsidRPr="00AD5C56">
        <w:rPr>
          <w:b/>
          <w:bCs/>
        </w:rPr>
        <w:t xml:space="preserve"> múrový –</w:t>
      </w:r>
      <w:r w:rsidRPr="00AD5C56">
        <w:t xml:space="preserve"> rastie prevažne na kme</w:t>
      </w:r>
      <w:r w:rsidRPr="004B0ED0">
        <w:t xml:space="preserve">ňoch stromov, kameňoch, betóne. Má </w:t>
      </w:r>
      <w:proofErr w:type="spellStart"/>
      <w:r w:rsidRPr="004B0ED0">
        <w:t>žltopomarančovú</w:t>
      </w:r>
      <w:proofErr w:type="spellEnd"/>
      <w:r w:rsidRPr="004B0ED0">
        <w:t xml:space="preserve"> farbu. </w:t>
      </w:r>
    </w:p>
    <w:p w:rsidR="001D451B" w:rsidRPr="004B0ED0" w:rsidRDefault="001D451B" w:rsidP="001D451B">
      <w:pPr>
        <w:autoSpaceDE w:val="0"/>
        <w:autoSpaceDN w:val="0"/>
        <w:adjustRightInd w:val="0"/>
        <w:jc w:val="both"/>
      </w:pPr>
      <w:r w:rsidRPr="00AD5C56">
        <w:t xml:space="preserve">                    </w:t>
      </w:r>
      <w:r>
        <w:t xml:space="preserve">                           </w:t>
      </w:r>
      <w:r w:rsidRPr="00AD5C56">
        <w:t xml:space="preserve"> </w:t>
      </w:r>
      <w:proofErr w:type="spellStart"/>
      <w:r w:rsidRPr="00AD5C56">
        <w:rPr>
          <w:b/>
          <w:bCs/>
        </w:rPr>
        <w:t>Dutohlávka</w:t>
      </w:r>
      <w:proofErr w:type="spellEnd"/>
      <w:r w:rsidRPr="00AD5C56">
        <w:rPr>
          <w:b/>
          <w:bCs/>
        </w:rPr>
        <w:t xml:space="preserve"> sobia –</w:t>
      </w:r>
      <w:r w:rsidRPr="00AD5C56">
        <w:t xml:space="preserve"> je jeden z najznámejších lišajníkov. Vyskytuje sa na lesnej kyslej pôde. </w:t>
      </w:r>
      <w:r w:rsidRPr="004B0ED0">
        <w:t xml:space="preserve">Často tvorí súvislé koberce. </w:t>
      </w:r>
    </w:p>
    <w:p w:rsidR="001D451B" w:rsidRPr="004B0ED0" w:rsidRDefault="001D451B" w:rsidP="001D451B">
      <w:pPr>
        <w:tabs>
          <w:tab w:val="left" w:pos="3435"/>
        </w:tabs>
        <w:autoSpaceDE w:val="0"/>
        <w:autoSpaceDN w:val="0"/>
        <w:adjustRightInd w:val="0"/>
        <w:jc w:val="both"/>
        <w:rPr>
          <w:lang w:val="pl-PL"/>
        </w:rPr>
      </w:pPr>
      <w:r w:rsidRPr="00AD5C56">
        <w:t xml:space="preserve">                    </w:t>
      </w:r>
      <w:r w:rsidR="006557A7">
        <w:t xml:space="preserve">                           </w:t>
      </w:r>
      <w:r w:rsidRPr="00AD5C56">
        <w:t xml:space="preserve"> </w:t>
      </w:r>
      <w:r w:rsidRPr="004B0ED0">
        <w:rPr>
          <w:b/>
          <w:bCs/>
          <w:lang w:val="pl-PL"/>
        </w:rPr>
        <w:t>Zemepisník mapový –</w:t>
      </w:r>
      <w:r w:rsidRPr="004B0ED0">
        <w:rPr>
          <w:lang w:val="pl-PL"/>
        </w:rPr>
        <w:t xml:space="preserve"> vyskytuje sa na skalách. </w:t>
      </w:r>
    </w:p>
    <w:p w:rsidR="001D451B" w:rsidRDefault="001D451B" w:rsidP="001D451B">
      <w:pPr>
        <w:tabs>
          <w:tab w:val="left" w:pos="3435"/>
        </w:tabs>
        <w:autoSpaceDE w:val="0"/>
        <w:autoSpaceDN w:val="0"/>
        <w:adjustRightInd w:val="0"/>
        <w:jc w:val="both"/>
      </w:pPr>
      <w:r w:rsidRPr="004B0ED0">
        <w:rPr>
          <w:lang w:val="pl-PL"/>
        </w:rPr>
        <w:t xml:space="preserve">                     </w:t>
      </w:r>
      <w:r w:rsidR="006557A7">
        <w:rPr>
          <w:lang w:val="pl-PL"/>
        </w:rPr>
        <w:t xml:space="preserve">                           </w:t>
      </w:r>
      <w:r w:rsidRPr="004B0ED0">
        <w:rPr>
          <w:b/>
          <w:bCs/>
          <w:lang w:val="pl-PL"/>
        </w:rPr>
        <w:t>P</w:t>
      </w:r>
      <w:proofErr w:type="spellStart"/>
      <w:r w:rsidRPr="004B0ED0">
        <w:rPr>
          <w:b/>
          <w:bCs/>
        </w:rPr>
        <w:t>ľuzgierka</w:t>
      </w:r>
      <w:proofErr w:type="spellEnd"/>
      <w:r w:rsidRPr="004B0ED0">
        <w:rPr>
          <w:b/>
          <w:bCs/>
        </w:rPr>
        <w:t xml:space="preserve"> islandská –</w:t>
      </w:r>
      <w:r w:rsidRPr="004B0ED0">
        <w:t xml:space="preserve"> rastie na piesočnatej pôde medzi trávou, prevažne v horských polohách. V severských štátoch sa používa na výrobu liečiv a liehu. </w:t>
      </w:r>
    </w:p>
    <w:p w:rsidR="00FD3CCA" w:rsidRDefault="00FD3CCA" w:rsidP="00FD3CCA">
      <w:pPr>
        <w:tabs>
          <w:tab w:val="left" w:pos="3435"/>
        </w:tabs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3491356" cy="1676400"/>
            <wp:effectExtent l="0" t="0" r="0" b="0"/>
            <wp:docPr id="3" name="Obrázok 3" descr="https://cdn.komensky.sk/thumb.php?server=svk&amp;id=335698&amp;type=4&amp;thumb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komensky.sk/thumb.php?server=svk&amp;id=335698&amp;type=4&amp;thumb=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47"/>
                    <a:stretch/>
                  </pic:blipFill>
                  <pic:spPr bwMode="auto">
                    <a:xfrm>
                      <a:off x="0" y="0"/>
                      <a:ext cx="3491356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3CCA" w:rsidRDefault="00FD3CCA" w:rsidP="00FD3CCA">
      <w:pPr>
        <w:tabs>
          <w:tab w:val="left" w:pos="3435"/>
        </w:tabs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3461790" cy="1690168"/>
            <wp:effectExtent l="0" t="0" r="5715" b="5715"/>
            <wp:docPr id="7" name="Obrázok 7" descr="https://cdn.komensky.sk/thumb.php?server=svk&amp;id=335698&amp;type=4&amp;thumb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komensky.sk/thumb.php?server=svk&amp;id=335698&amp;type=4&amp;thumb=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84"/>
                    <a:stretch/>
                  </pic:blipFill>
                  <pic:spPr bwMode="auto">
                    <a:xfrm>
                      <a:off x="0" y="0"/>
                      <a:ext cx="3470718" cy="1694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3CCA" w:rsidRDefault="00FD3CCA" w:rsidP="00FD3CCA">
      <w:pPr>
        <w:tabs>
          <w:tab w:val="left" w:pos="3435"/>
        </w:tabs>
        <w:autoSpaceDE w:val="0"/>
        <w:autoSpaceDN w:val="0"/>
        <w:adjustRightInd w:val="0"/>
        <w:jc w:val="center"/>
        <w:rPr>
          <w:noProof/>
        </w:rPr>
      </w:pPr>
    </w:p>
    <w:p w:rsidR="00FD3CCA" w:rsidRPr="004B0ED0" w:rsidRDefault="00FD3CCA" w:rsidP="00FD3CCA">
      <w:pPr>
        <w:tabs>
          <w:tab w:val="left" w:pos="3435"/>
        </w:tabs>
        <w:autoSpaceDE w:val="0"/>
        <w:autoSpaceDN w:val="0"/>
        <w:adjustRightInd w:val="0"/>
        <w:jc w:val="center"/>
      </w:pPr>
    </w:p>
    <w:p w:rsidR="00FD3CCA" w:rsidRDefault="001D451B" w:rsidP="001D451B">
      <w:pPr>
        <w:autoSpaceDE w:val="0"/>
        <w:autoSpaceDN w:val="0"/>
        <w:adjustRightInd w:val="0"/>
        <w:jc w:val="both"/>
      </w:pPr>
      <w:r w:rsidRPr="00AD5C56">
        <w:t>Lišajníky v prírode zvetrávaj</w:t>
      </w:r>
      <w:r>
        <w:t xml:space="preserve">ú </w:t>
      </w:r>
      <w:r w:rsidRPr="00AD5C56">
        <w:t xml:space="preserve">horniny. </w:t>
      </w:r>
      <w:r w:rsidRPr="004B0ED0">
        <w:rPr>
          <w:lang w:val="pl-PL"/>
        </w:rPr>
        <w:t xml:space="preserve">Hubové vlákna prenikajú až 2cm do tvrdej skaly a rozrušujú ju. V trhlinkách sa zachytia organické zvyšky a vzniká pôda. V pôde nachádzajú vhodné životné podmienky </w:t>
      </w:r>
      <w:r w:rsidRPr="004B0ED0">
        <w:t xml:space="preserve">ďalšie organizmy. Lišajníky sa nazývajú priekopníkmi života na holých skalách. K životu potrebujú svetlom vodu a vzduch. Rastú na všetkých kontinentoch. Jedinou prekážkou ich výskytu je človek. Lišajníky sú citlivé na znečistené ovzdušie, preto nerastú v blízkosti chemických tovární, </w:t>
      </w:r>
      <w:proofErr w:type="spellStart"/>
      <w:r w:rsidRPr="004B0ED0">
        <w:t>diaľníc</w:t>
      </w:r>
      <w:proofErr w:type="spellEnd"/>
      <w:r w:rsidRPr="004B0ED0">
        <w:t xml:space="preserve"> a v centre miest. Kde rastú lišajníky, tam je čisté a zdravé ovzdušie. Lišajníky sú </w:t>
      </w:r>
      <w:proofErr w:type="spellStart"/>
      <w:r w:rsidRPr="004B0ED0">
        <w:t>nežiadúce</w:t>
      </w:r>
      <w:proofErr w:type="spellEnd"/>
      <w:r w:rsidRPr="004B0ED0">
        <w:t xml:space="preserve"> na kôre ovocných stromov. Sťažujú dýchanie </w:t>
      </w:r>
      <w:r w:rsidRPr="004B0ED0">
        <w:lastRenderedPageBreak/>
        <w:t xml:space="preserve">drevín, bývajú dobrým úkrytom pre hmyz a udržujú nadmernú vlhkosť. Ovocinári ich preto </w:t>
      </w:r>
      <w:r>
        <w:t xml:space="preserve">odstraňujú. </w:t>
      </w:r>
      <w:r w:rsidR="00FD3CCA">
        <w:t xml:space="preserve"> </w:t>
      </w:r>
    </w:p>
    <w:p w:rsidR="001D451B" w:rsidRDefault="001D451B" w:rsidP="001D451B">
      <w:pPr>
        <w:autoSpaceDE w:val="0"/>
        <w:autoSpaceDN w:val="0"/>
        <w:adjustRightInd w:val="0"/>
        <w:jc w:val="both"/>
      </w:pPr>
    </w:p>
    <w:p w:rsidR="00FD3CCA" w:rsidRDefault="00FD3CCA" w:rsidP="001D451B">
      <w:pPr>
        <w:autoSpaceDE w:val="0"/>
        <w:autoSpaceDN w:val="0"/>
        <w:adjustRightInd w:val="0"/>
        <w:jc w:val="both"/>
      </w:pPr>
    </w:p>
    <w:p w:rsidR="00FD3CCA" w:rsidRDefault="00C9283F" w:rsidP="001D451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Domáca úloha:  Do zošitov si opíšte text z nasledujúcich obrázkov.</w:t>
      </w:r>
      <w:bookmarkStart w:id="0" w:name="_GoBack"/>
      <w:bookmarkEnd w:id="0"/>
    </w:p>
    <w:p w:rsidR="001D451B" w:rsidRDefault="001D451B" w:rsidP="001D451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451B" w:rsidRDefault="001D451B" w:rsidP="001D451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451B" w:rsidRDefault="00FD3CCA" w:rsidP="00FD3CC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3693487" cy="2188029"/>
            <wp:effectExtent l="0" t="0" r="2540" b="3175"/>
            <wp:docPr id="5" name="Obrázok 5" descr="https://cdn.komensky.sk/thumb.php?server=svk&amp;id=335698&amp;type=4&amp;thumb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komensky.sk/thumb.php?server=svk&amp;id=335698&amp;type=4&amp;thumb=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487" cy="218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51B" w:rsidRDefault="001D451B" w:rsidP="00262CB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D451B" w:rsidRDefault="001D451B" w:rsidP="001D451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D3CCA" w:rsidRDefault="00FD3CCA" w:rsidP="00FD3CCA">
      <w:pPr>
        <w:autoSpaceDE w:val="0"/>
        <w:autoSpaceDN w:val="0"/>
        <w:adjustRightInd w:val="0"/>
        <w:jc w:val="center"/>
        <w:rPr>
          <w:noProof/>
        </w:rPr>
      </w:pPr>
    </w:p>
    <w:p w:rsidR="001D451B" w:rsidRDefault="00FD3CCA" w:rsidP="00FD3CC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1D759B75" wp14:editId="477972D6">
            <wp:extent cx="3984172" cy="2022775"/>
            <wp:effectExtent l="0" t="0" r="0" b="0"/>
            <wp:docPr id="2" name="Obrázok 2" descr="https://cdn.komensky.sk/thumb.php?server=svk&amp;id=335698&amp;type=4&amp;thumb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komensky.sk/thumb.php?server=svk&amp;id=335698&amp;type=4&amp;thumb=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97"/>
                    <a:stretch/>
                  </pic:blipFill>
                  <pic:spPr bwMode="auto">
                    <a:xfrm>
                      <a:off x="0" y="0"/>
                      <a:ext cx="3985378" cy="202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451B" w:rsidRDefault="001D451B" w:rsidP="001D451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451B" w:rsidRDefault="001D451B" w:rsidP="001D451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451B" w:rsidRDefault="001D451B" w:rsidP="001D451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451B" w:rsidRDefault="001D451B" w:rsidP="001D451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451B" w:rsidRDefault="001D451B" w:rsidP="001D451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451B" w:rsidRDefault="001D451B" w:rsidP="001D451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451B" w:rsidRDefault="001D451B" w:rsidP="001D451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451B" w:rsidRDefault="001D451B" w:rsidP="001D451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451B" w:rsidRDefault="001D451B" w:rsidP="001D451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451B" w:rsidRDefault="001D451B" w:rsidP="001D451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B00B9" w:rsidRDefault="002B00B9" w:rsidP="001D451B">
      <w:pPr>
        <w:jc w:val="both"/>
      </w:pPr>
    </w:p>
    <w:sectPr w:rsidR="002B0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1B"/>
    <w:rsid w:val="001D451B"/>
    <w:rsid w:val="00262CB6"/>
    <w:rsid w:val="002B00B9"/>
    <w:rsid w:val="006557A7"/>
    <w:rsid w:val="0085603A"/>
    <w:rsid w:val="00C9283F"/>
    <w:rsid w:val="00FD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4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D45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451B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4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D45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451B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2021-01-15T10:53:00Z</dcterms:created>
  <dcterms:modified xsi:type="dcterms:W3CDTF">2021-01-15T11:18:00Z</dcterms:modified>
</cp:coreProperties>
</file>