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Pr="00995B1F" w:rsidRDefault="00995B1F" w:rsidP="00995B1F">
      <w:pPr>
        <w:pStyle w:val="Nadpis1"/>
        <w:numPr>
          <w:ilvl w:val="0"/>
          <w:numId w:val="0"/>
        </w:numPr>
        <w:ind w:left="780" w:hanging="360"/>
        <w:jc w:val="center"/>
        <w:rPr>
          <w:rFonts w:eastAsiaTheme="minorHAnsi"/>
          <w:sz w:val="28"/>
          <w:szCs w:val="28"/>
          <w:u w:val="single"/>
          <w:lang w:eastAsia="sk-SK"/>
        </w:rPr>
      </w:pPr>
      <w:bookmarkStart w:id="0" w:name="_Toc49941783"/>
      <w:r w:rsidRPr="00995B1F">
        <w:rPr>
          <w:rFonts w:eastAsiaTheme="minorHAnsi"/>
          <w:sz w:val="28"/>
          <w:szCs w:val="28"/>
          <w:u w:val="single"/>
          <w:lang w:eastAsia="sk-SK"/>
        </w:rPr>
        <w:t>Cukrárske želé – charakteristika, výrobný postup</w:t>
      </w:r>
      <w:bookmarkEnd w:id="0"/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Charakteristika: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cukrárske želé sú dvojfarebné plátky obalené v cukre. Na reze sú viditeľné dve vrstvy rôznych farieb. V strede je vr</w:t>
      </w:r>
      <w:bookmarkStart w:id="1" w:name="_GoBack"/>
      <w:bookmarkEnd w:id="1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stva bielkovej náplne želé svetlej farby. Chuť je ovocná, mierne kyslastá. Výrobky sa dodávajú balené v celofáne.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Suroviny: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* agar – agar –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rôsolovacia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látka, vyrába sa z morských rias,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cukor – sacharóza,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vaječné bielky,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*chuťová prísada – malinový, pomarančový a citrónový výťažok, kyselina citrónová,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roztok potravinárskeho farbiva – žltý, červený,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ostatné – škrobový sirup, voda.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Výrobný postup: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- príprava hmoty želé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-  agar sa nechá vopred namočiť vo vode, aby napučal, následne sa prevarí. Prisype sa cukor a zmes sa varí na teplotu 105°C. Potom sa pridá škrobový sirup. Uvarená hmota sa rozdelí na dva diely, prvý sa prichutí malinovým výťažkom a zafarbí na červeno, druhý pomarančovým výťažkom a zafarbí na žlto. Takto upravené hmoty sa nechajú čiastočne vychladnúť a okyslia sa kyselinou citrónovou. Vylejú sa do foriem s rozmermi 40 x 30 cm pokrytých pergamenovým papierom, v ktorých sa nechajú stuhnúť.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- príprava bielkovej náplne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vopred namočený agar sa rozvarí s vodou na teplotu 105°C, pridá sa škrobový sirup a bielkový tuhý sneh s cukrom. Prichutí sa citrónovým výťažkom a roztokom kyseliny citrónovej.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dohotovenie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bielková náplň sa rovnomerne nanesie na plát vychladnutej hmoty želé vo forme a priloží sa druhým plátom. Po stuhnutí sa rozkrája na kusy, ktoré sa obalia v jemnom krupicovom cukre a následne sa balia do celofánu.</w:t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486025" cy="1838325"/>
            <wp:effectExtent l="0" t="0" r="9525" b="9525"/>
            <wp:docPr id="8" name="Obrázok 8" descr="CUKRÁŘSKÁ VÝROBA :: Catering RADIM P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 descr="CUKRÁŘSKÁ VÝROBA :: Catering RADIM PEČ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47950" cy="1724025"/>
            <wp:effectExtent l="0" t="0" r="0" b="9525"/>
            <wp:docPr id="7" name="Obrázok 7" descr="Cukrovinky z múky. Sortiment múčnych cukrovin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3" descr="Cukrovinky z múky. Sortiment múčnych cukrovini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95B1F" w:rsidRDefault="00995B1F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544AC" w:rsidRPr="00995B1F" w:rsidRDefault="009544AC" w:rsidP="00995B1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sectPr w:rsidR="009544AC" w:rsidRPr="0099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F"/>
    <w:rsid w:val="009544AC"/>
    <w:rsid w:val="009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B1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95B1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95B1F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B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B1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95B1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95B1F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B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2021-01-25T08:18:00Z</dcterms:created>
  <dcterms:modified xsi:type="dcterms:W3CDTF">2021-01-25T08:19:00Z</dcterms:modified>
</cp:coreProperties>
</file>