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92" w:rsidRDefault="00B86B92" w:rsidP="00B86B92">
      <w:pPr>
        <w:shd w:val="clear" w:color="auto" w:fill="FFFFFF" w:themeFill="background1"/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B86B92" w:rsidRPr="009A03CD" w:rsidRDefault="00B86B92" w:rsidP="00B86B92">
      <w:pPr>
        <w:pStyle w:val="Nadpis1"/>
        <w:numPr>
          <w:ilvl w:val="0"/>
          <w:numId w:val="0"/>
        </w:numPr>
        <w:rPr>
          <w:b w:val="0"/>
          <w:lang w:eastAsia="sk-SK"/>
        </w:rPr>
      </w:pPr>
      <w:r w:rsidRPr="009A03CD">
        <w:rPr>
          <w:b w:val="0"/>
          <w:lang w:eastAsia="sk-SK"/>
        </w:rPr>
        <w:t>Odbor: Cukrárska výroba</w:t>
      </w:r>
    </w:p>
    <w:p w:rsidR="00B86B92" w:rsidRPr="009A03CD" w:rsidRDefault="00B86B92" w:rsidP="00B86B92">
      <w:pPr>
        <w:spacing w:after="0"/>
        <w:jc w:val="left"/>
        <w:rPr>
          <w:rFonts w:ascii="Times New Roman" w:hAnsi="Times New Roman" w:cs="Times New Roman"/>
          <w:b w:val="0"/>
          <w:szCs w:val="24"/>
          <w:lang w:eastAsia="sk-SK"/>
        </w:rPr>
      </w:pPr>
      <w:r w:rsidRPr="009A03CD">
        <w:rPr>
          <w:rFonts w:ascii="Times New Roman" w:hAnsi="Times New Roman" w:cs="Times New Roman"/>
          <w:b w:val="0"/>
          <w:szCs w:val="24"/>
          <w:lang w:eastAsia="sk-SK"/>
        </w:rPr>
        <w:t>Predmet: technológia</w:t>
      </w:r>
    </w:p>
    <w:p w:rsidR="00B86B92" w:rsidRPr="009A03CD" w:rsidRDefault="00B86B92" w:rsidP="00B86B92">
      <w:pPr>
        <w:spacing w:after="0"/>
        <w:jc w:val="left"/>
        <w:rPr>
          <w:rFonts w:ascii="Times New Roman" w:hAnsi="Times New Roman" w:cs="Times New Roman"/>
          <w:b w:val="0"/>
          <w:szCs w:val="24"/>
          <w:lang w:eastAsia="sk-SK"/>
        </w:rPr>
      </w:pPr>
      <w:r w:rsidRPr="009A03CD">
        <w:rPr>
          <w:rFonts w:ascii="Times New Roman" w:hAnsi="Times New Roman" w:cs="Times New Roman"/>
          <w:b w:val="0"/>
          <w:szCs w:val="24"/>
          <w:lang w:eastAsia="sk-SK"/>
        </w:rPr>
        <w:t>Ročník: tretí</w:t>
      </w:r>
    </w:p>
    <w:p w:rsidR="00B86B92" w:rsidRPr="009A03CD" w:rsidRDefault="00B86B92" w:rsidP="00B86B92">
      <w:pPr>
        <w:spacing w:after="0"/>
        <w:jc w:val="left"/>
        <w:rPr>
          <w:rFonts w:ascii="Times New Roman" w:hAnsi="Times New Roman" w:cs="Times New Roman"/>
          <w:b w:val="0"/>
          <w:szCs w:val="24"/>
          <w:lang w:eastAsia="sk-SK"/>
        </w:rPr>
      </w:pPr>
      <w:r w:rsidRPr="009A03CD">
        <w:rPr>
          <w:rFonts w:ascii="Times New Roman" w:hAnsi="Times New Roman" w:cs="Times New Roman"/>
          <w:b w:val="0"/>
          <w:szCs w:val="24"/>
          <w:lang w:eastAsia="sk-SK"/>
        </w:rPr>
        <w:t>DV: január 2022</w:t>
      </w:r>
    </w:p>
    <w:p w:rsidR="00B86B92" w:rsidRDefault="00B86B92" w:rsidP="00B86B92">
      <w:pPr>
        <w:shd w:val="clear" w:color="auto" w:fill="FFFFFF" w:themeFill="background1"/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B86B92" w:rsidRPr="00AC3DA4" w:rsidRDefault="00B86B92" w:rsidP="00B86B92">
      <w:pPr>
        <w:shd w:val="clear" w:color="auto" w:fill="FFFFFF" w:themeFill="background1"/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86B92">
        <w:rPr>
          <w:rFonts w:ascii="Times New Roman" w:eastAsia="Times New Roman" w:hAnsi="Times New Roman" w:cs="Times New Roman"/>
          <w:sz w:val="28"/>
          <w:szCs w:val="28"/>
          <w:lang w:eastAsia="sk-SK"/>
        </w:rPr>
        <w:t>Špeciálne hmoty a výrobky</w:t>
      </w:r>
    </w:p>
    <w:p w:rsidR="00B86B92" w:rsidRPr="00AC3DA4" w:rsidRDefault="00B86B92" w:rsidP="00B86B92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B86B92" w:rsidRPr="00B86B92" w:rsidRDefault="00B86B92" w:rsidP="00B86B92">
      <w:pPr>
        <w:pStyle w:val="Nadpis1"/>
        <w:numPr>
          <w:ilvl w:val="0"/>
          <w:numId w:val="0"/>
        </w:numPr>
        <w:ind w:left="780"/>
        <w:jc w:val="center"/>
        <w:rPr>
          <w:sz w:val="28"/>
          <w:szCs w:val="28"/>
          <w:u w:val="single"/>
          <w:lang w:eastAsia="sk-SK"/>
        </w:rPr>
      </w:pPr>
      <w:bookmarkStart w:id="0" w:name="_Toc49941778"/>
      <w:r w:rsidRPr="00B86B92">
        <w:rPr>
          <w:sz w:val="28"/>
          <w:szCs w:val="28"/>
          <w:u w:val="single"/>
          <w:lang w:eastAsia="sk-SK"/>
        </w:rPr>
        <w:t>Charakteristika a rozdelenie špeciálnych výrobkov</w:t>
      </w:r>
      <w:bookmarkEnd w:id="0"/>
    </w:p>
    <w:p w:rsidR="00B86B92" w:rsidRPr="00AC3DA4" w:rsidRDefault="00B86B92" w:rsidP="00B86B92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86B92" w:rsidRPr="00AC3DA4" w:rsidRDefault="00B86B92" w:rsidP="00B86B92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Výrobky, ktoré patria do tejto skupiny, sa vyrábajú zo špeciálnych hmôt. Sú to polovýrobky, ktoré sa len zriedka používajú v kombinácii s inými cukrárskymi hmotami, cestami alebo náplňami. Pri ich výrobe sa nepoužívajú pečené korpusy, výnimku tvoria len oblátkové pláty.</w:t>
      </w:r>
    </w:p>
    <w:p w:rsidR="00B86B92" w:rsidRPr="00AC3DA4" w:rsidRDefault="00B86B92" w:rsidP="00B86B92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86B92" w:rsidRPr="00AC3DA4" w:rsidRDefault="00B86B92" w:rsidP="00B86B92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Špeciálne výrobky sa nepečú, preto sa v odbornej literatúre často označujú aj prívlastkom „nepečené“. Pripravujú sa šľahaním, varením, pražením alebo sa priamo tvarujú z upravených hotových dodávaných polotovarov: modelovacej hmoty, kávovej alebo orieškovej pasty, čokoládových košíčkov, oblátkových plátov a podobne.</w:t>
      </w:r>
    </w:p>
    <w:p w:rsidR="00B86B92" w:rsidRPr="00AC3DA4" w:rsidRDefault="00B86B92" w:rsidP="00B86B92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86B92" w:rsidRPr="00AC3DA4" w:rsidRDefault="00B86B92" w:rsidP="00B86B92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Sortiment nepečených výrobkov je rôznorodý a vyznačuje sa rozdielnosťou výrobných postupov. Nevýhodou je skutočnosť, že technologické postupy si vyžadujú vysoký podiel ručnej práce.</w:t>
      </w:r>
    </w:p>
    <w:p w:rsidR="00B86B92" w:rsidRPr="00AC3DA4" w:rsidRDefault="00B86B92" w:rsidP="00B86B92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51B9C043" wp14:editId="5E119857">
            <wp:simplePos x="0" y="0"/>
            <wp:positionH relativeFrom="column">
              <wp:posOffset>3776980</wp:posOffset>
            </wp:positionH>
            <wp:positionV relativeFrom="paragraph">
              <wp:posOffset>344170</wp:posOffset>
            </wp:positionV>
            <wp:extent cx="2143125" cy="2143125"/>
            <wp:effectExtent l="0" t="0" r="9525" b="9525"/>
            <wp:wrapSquare wrapText="bothSides"/>
            <wp:docPr id="57" name="Obrázok 57" descr="Ďatlová pasta 1kg Les Fr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Ďatlová pasta 1kg Les Frui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Špeciálne nepečené výrobky sa vyznačujú dlhšou trvanlivosťou, do obchodnej siete sa dodávajú balené aj nebalené.</w:t>
      </w:r>
    </w:p>
    <w:p w:rsidR="00B86B92" w:rsidRPr="00AC3DA4" w:rsidRDefault="00B86B92" w:rsidP="00B86B92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86B92" w:rsidRPr="00AC3DA4" w:rsidRDefault="00B86B92" w:rsidP="00B86B92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>Rozdelenie špeciálnych výrobkov</w:t>
      </w:r>
    </w:p>
    <w:p w:rsidR="00B86B92" w:rsidRPr="00AC3DA4" w:rsidRDefault="00B86B92" w:rsidP="00B86B92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Jednotlivé druhy špeciálnych nepečených výrobkov sa líšia charakterom, technológiou, tvarmi a zložením. Rozdeľujeme ich do 3 skupín podľa určitých spoločných znakov:</w:t>
      </w:r>
    </w:p>
    <w:p w:rsidR="00B86B92" w:rsidRPr="00AC3DA4" w:rsidRDefault="00B86B92" w:rsidP="00B86B92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86B92" w:rsidRPr="00AC3DA4" w:rsidRDefault="00B86B92" w:rsidP="00B86B92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1. výrobky s charakterom orientálnych cukroviniek,</w:t>
      </w:r>
    </w:p>
    <w:p w:rsidR="00B86B92" w:rsidRPr="00AC3DA4" w:rsidRDefault="00B86B92" w:rsidP="00B86B92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2. jemné smotanové výrobky,</w:t>
      </w:r>
    </w:p>
    <w:p w:rsidR="00B86B92" w:rsidRPr="00AC3DA4" w:rsidRDefault="00B86B92" w:rsidP="00B86B92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3. ostatné špeciálne výrobky.</w:t>
      </w:r>
    </w:p>
    <w:p w:rsidR="00B86B92" w:rsidRPr="00AC3DA4" w:rsidRDefault="00B86B92" w:rsidP="00B86B92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86B92" w:rsidRPr="00AC3DA4" w:rsidRDefault="00B86B92" w:rsidP="00B86B92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86B92" w:rsidRPr="00AC3DA4" w:rsidRDefault="00B86B92" w:rsidP="00B86B92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86B92" w:rsidRPr="00AC3DA4" w:rsidRDefault="00B86B92" w:rsidP="00B86B92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       </w:t>
      </w:r>
    </w:p>
    <w:p w:rsidR="00B86B92" w:rsidRDefault="00F15916">
      <w:bookmarkStart w:id="1" w:name="_GoBack"/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44BF9897" wp14:editId="054DC4C2">
            <wp:simplePos x="0" y="0"/>
            <wp:positionH relativeFrom="column">
              <wp:posOffset>-118745</wp:posOffset>
            </wp:positionH>
            <wp:positionV relativeFrom="paragraph">
              <wp:posOffset>274320</wp:posOffset>
            </wp:positionV>
            <wp:extent cx="1028700" cy="1552575"/>
            <wp:effectExtent l="0" t="0" r="0" b="9525"/>
            <wp:wrapSquare wrapText="bothSides"/>
            <wp:docPr id="5" name="Obrázok 5" descr="Otáznik Otázka Odpoveď Search - Obrázok zdarma na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táznik Otázka Odpoveď Search - Obrázok zdarma na Pixabay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7" t="10743" r="5455" b="8430"/>
                    <a:stretch/>
                  </pic:blipFill>
                  <pic:spPr bwMode="auto">
                    <a:xfrm>
                      <a:off x="0" y="0"/>
                      <a:ext cx="10287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D60E77" w:rsidRPr="00B86B92" w:rsidRDefault="00B86B92" w:rsidP="00B86B92">
      <w:pPr>
        <w:tabs>
          <w:tab w:val="left" w:pos="420"/>
        </w:tabs>
        <w:jc w:val="both"/>
        <w:rPr>
          <w:rFonts w:ascii="Times New Roman" w:hAnsi="Times New Roman" w:cs="Times New Roman"/>
          <w:b w:val="0"/>
        </w:rPr>
      </w:pPr>
      <w:r w:rsidRPr="00B86B92">
        <w:rPr>
          <w:rFonts w:ascii="Times New Roman" w:hAnsi="Times New Roman" w:cs="Times New Roman"/>
          <w:b w:val="0"/>
        </w:rPr>
        <w:t>Otázky</w:t>
      </w:r>
    </w:p>
    <w:p w:rsidR="00B86B92" w:rsidRPr="00B86B92" w:rsidRDefault="00B86B92" w:rsidP="00B86B92">
      <w:pPr>
        <w:tabs>
          <w:tab w:val="left" w:pos="420"/>
        </w:tabs>
        <w:jc w:val="both"/>
        <w:rPr>
          <w:rFonts w:ascii="Times New Roman" w:hAnsi="Times New Roman" w:cs="Times New Roman"/>
          <w:b w:val="0"/>
        </w:rPr>
      </w:pPr>
      <w:r w:rsidRPr="00B86B92">
        <w:rPr>
          <w:rFonts w:ascii="Times New Roman" w:hAnsi="Times New Roman" w:cs="Times New Roman"/>
          <w:b w:val="0"/>
        </w:rPr>
        <w:t>Ako rozdeľujeme špeciálne výrobky.</w:t>
      </w:r>
    </w:p>
    <w:p w:rsidR="00B86B92" w:rsidRPr="00B86B92" w:rsidRDefault="00B86B92" w:rsidP="00B86B92">
      <w:pPr>
        <w:tabs>
          <w:tab w:val="left" w:pos="420"/>
        </w:tabs>
        <w:jc w:val="both"/>
        <w:rPr>
          <w:rFonts w:ascii="Times New Roman" w:hAnsi="Times New Roman" w:cs="Times New Roman"/>
          <w:b w:val="0"/>
        </w:rPr>
      </w:pPr>
      <w:r w:rsidRPr="00B86B92">
        <w:rPr>
          <w:rFonts w:ascii="Times New Roman" w:hAnsi="Times New Roman" w:cs="Times New Roman"/>
          <w:b w:val="0"/>
        </w:rPr>
        <w:t>Ako sa inak hovorí špeciálnym výrobkom.</w:t>
      </w:r>
    </w:p>
    <w:p w:rsidR="00B86B92" w:rsidRPr="00B86B92" w:rsidRDefault="00B86B92" w:rsidP="00B86B92">
      <w:pPr>
        <w:tabs>
          <w:tab w:val="left" w:pos="420"/>
        </w:tabs>
        <w:jc w:val="both"/>
        <w:rPr>
          <w:rFonts w:ascii="Times New Roman" w:hAnsi="Times New Roman" w:cs="Times New Roman"/>
          <w:b w:val="0"/>
        </w:rPr>
      </w:pPr>
      <w:r w:rsidRPr="00B86B92">
        <w:rPr>
          <w:rFonts w:ascii="Times New Roman" w:hAnsi="Times New Roman" w:cs="Times New Roman"/>
          <w:b w:val="0"/>
        </w:rPr>
        <w:t>Ako sa pripravujú špeciálne výrobky.</w:t>
      </w:r>
    </w:p>
    <w:p w:rsidR="00B86B92" w:rsidRPr="00B86B92" w:rsidRDefault="00B86B92" w:rsidP="00B86B92">
      <w:pPr>
        <w:tabs>
          <w:tab w:val="left" w:pos="420"/>
        </w:tabs>
        <w:jc w:val="left"/>
      </w:pPr>
    </w:p>
    <w:sectPr w:rsidR="00B86B92" w:rsidRPr="00B86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07CF"/>
    <w:multiLevelType w:val="hybridMultilevel"/>
    <w:tmpl w:val="90F0B27C"/>
    <w:lvl w:ilvl="0" w:tplc="B610FB26">
      <w:start w:val="1"/>
      <w:numFmt w:val="decimal"/>
      <w:lvlText w:val="%1."/>
      <w:lvlJc w:val="left"/>
      <w:pPr>
        <w:ind w:left="1577" w:hanging="341"/>
      </w:pPr>
      <w:rPr>
        <w:rFonts w:ascii="Book Antiqua" w:eastAsia="Book Antiqua" w:hAnsi="Book Antiqua" w:cs="Book Antiqua" w:hint="default"/>
        <w:i/>
        <w:color w:val="231F20"/>
        <w:spacing w:val="-12"/>
        <w:w w:val="96"/>
        <w:sz w:val="22"/>
        <w:szCs w:val="22"/>
        <w:lang w:val="sk-SK" w:eastAsia="sk-SK" w:bidi="sk-SK"/>
      </w:rPr>
    </w:lvl>
    <w:lvl w:ilvl="1" w:tplc="8814D75E">
      <w:numFmt w:val="bullet"/>
      <w:lvlText w:val="•"/>
      <w:lvlJc w:val="left"/>
      <w:pPr>
        <w:ind w:left="2560" w:hanging="341"/>
      </w:pPr>
      <w:rPr>
        <w:rFonts w:hint="default"/>
        <w:lang w:val="sk-SK" w:eastAsia="sk-SK" w:bidi="sk-SK"/>
      </w:rPr>
    </w:lvl>
    <w:lvl w:ilvl="2" w:tplc="AD7010EC">
      <w:numFmt w:val="bullet"/>
      <w:lvlText w:val="•"/>
      <w:lvlJc w:val="left"/>
      <w:pPr>
        <w:ind w:left="3541" w:hanging="341"/>
      </w:pPr>
      <w:rPr>
        <w:rFonts w:hint="default"/>
        <w:lang w:val="sk-SK" w:eastAsia="sk-SK" w:bidi="sk-SK"/>
      </w:rPr>
    </w:lvl>
    <w:lvl w:ilvl="3" w:tplc="6C5EE59E">
      <w:numFmt w:val="bullet"/>
      <w:lvlText w:val="•"/>
      <w:lvlJc w:val="left"/>
      <w:pPr>
        <w:ind w:left="4521" w:hanging="341"/>
      </w:pPr>
      <w:rPr>
        <w:rFonts w:hint="default"/>
        <w:lang w:val="sk-SK" w:eastAsia="sk-SK" w:bidi="sk-SK"/>
      </w:rPr>
    </w:lvl>
    <w:lvl w:ilvl="4" w:tplc="7C1CA710">
      <w:numFmt w:val="bullet"/>
      <w:lvlText w:val="•"/>
      <w:lvlJc w:val="left"/>
      <w:pPr>
        <w:ind w:left="5502" w:hanging="341"/>
      </w:pPr>
      <w:rPr>
        <w:rFonts w:hint="default"/>
        <w:lang w:val="sk-SK" w:eastAsia="sk-SK" w:bidi="sk-SK"/>
      </w:rPr>
    </w:lvl>
    <w:lvl w:ilvl="5" w:tplc="7C428376">
      <w:numFmt w:val="bullet"/>
      <w:lvlText w:val="•"/>
      <w:lvlJc w:val="left"/>
      <w:pPr>
        <w:ind w:left="6482" w:hanging="341"/>
      </w:pPr>
      <w:rPr>
        <w:rFonts w:hint="default"/>
        <w:lang w:val="sk-SK" w:eastAsia="sk-SK" w:bidi="sk-SK"/>
      </w:rPr>
    </w:lvl>
    <w:lvl w:ilvl="6" w:tplc="A57AC458">
      <w:numFmt w:val="bullet"/>
      <w:lvlText w:val="•"/>
      <w:lvlJc w:val="left"/>
      <w:pPr>
        <w:ind w:left="7463" w:hanging="341"/>
      </w:pPr>
      <w:rPr>
        <w:rFonts w:hint="default"/>
        <w:lang w:val="sk-SK" w:eastAsia="sk-SK" w:bidi="sk-SK"/>
      </w:rPr>
    </w:lvl>
    <w:lvl w:ilvl="7" w:tplc="02BC5146">
      <w:numFmt w:val="bullet"/>
      <w:lvlText w:val="•"/>
      <w:lvlJc w:val="left"/>
      <w:pPr>
        <w:ind w:left="8443" w:hanging="341"/>
      </w:pPr>
      <w:rPr>
        <w:rFonts w:hint="default"/>
        <w:lang w:val="sk-SK" w:eastAsia="sk-SK" w:bidi="sk-SK"/>
      </w:rPr>
    </w:lvl>
    <w:lvl w:ilvl="8" w:tplc="64BC1988">
      <w:numFmt w:val="bullet"/>
      <w:lvlText w:val="•"/>
      <w:lvlJc w:val="left"/>
      <w:pPr>
        <w:ind w:left="9424" w:hanging="341"/>
      </w:pPr>
      <w:rPr>
        <w:rFonts w:hint="default"/>
        <w:lang w:val="sk-SK" w:eastAsia="sk-SK" w:bidi="sk-SK"/>
      </w:rPr>
    </w:lvl>
  </w:abstractNum>
  <w:abstractNum w:abstractNumId="1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92"/>
    <w:rsid w:val="00B86B92"/>
    <w:rsid w:val="00D60E77"/>
    <w:rsid w:val="00F1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6B92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B86B92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86B92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6B92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6B92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B86B92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86B92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6B92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2022-01-23T16:59:00Z</dcterms:created>
  <dcterms:modified xsi:type="dcterms:W3CDTF">2022-01-23T17:24:00Z</dcterms:modified>
</cp:coreProperties>
</file>