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9E0ED8" w:rsidRDefault="00F5194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9E0ED8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9E0ED8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E0ED8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9E0ED8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9E0ED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Vzdelávanie</w:t>
            </w:r>
          </w:p>
        </w:tc>
      </w:tr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9E0ED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9E0ED8">
              <w:rPr>
                <w:rFonts w:ascii="Times New Roman" w:hAnsi="Times New Roman"/>
              </w:rPr>
              <w:t>inkluzívnosť</w:t>
            </w:r>
            <w:proofErr w:type="spellEnd"/>
            <w:r w:rsidRPr="009E0ED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9E0ED8" w:rsidTr="007B6C7D">
        <w:tc>
          <w:tcPr>
            <w:tcW w:w="4606" w:type="dxa"/>
          </w:tcPr>
          <w:p w:rsidR="00C400BB" w:rsidRPr="009E0ED8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9E0ED8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9E0ED8" w:rsidTr="007B6C7D">
        <w:tc>
          <w:tcPr>
            <w:tcW w:w="4606" w:type="dxa"/>
          </w:tcPr>
          <w:p w:rsidR="00C400BB" w:rsidRPr="009E0ED8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9E0ED8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9E0ED8" w:rsidTr="007B6C7D">
        <w:tc>
          <w:tcPr>
            <w:tcW w:w="4606" w:type="dxa"/>
          </w:tcPr>
          <w:p w:rsidR="00C400BB" w:rsidRPr="009E0ED8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9E0ED8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9E0ED8" w:rsidTr="007B6C7D">
        <w:tc>
          <w:tcPr>
            <w:tcW w:w="4606" w:type="dxa"/>
          </w:tcPr>
          <w:p w:rsidR="00C400BB" w:rsidRPr="009E0ED8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9E0ED8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Pedagogický klub - rozvoja čitateľskej gramotnosti u detí so ŠVVP</w:t>
            </w:r>
          </w:p>
        </w:tc>
      </w:tr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E0ED8" w:rsidRDefault="002D6BDD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14</w:t>
            </w:r>
            <w:r w:rsidR="004B7056" w:rsidRPr="009E0ED8">
              <w:rPr>
                <w:rFonts w:ascii="Times New Roman" w:hAnsi="Times New Roman"/>
              </w:rPr>
              <w:t>.0</w:t>
            </w:r>
            <w:r w:rsidRPr="009E0ED8">
              <w:rPr>
                <w:rFonts w:ascii="Times New Roman" w:hAnsi="Times New Roman"/>
              </w:rPr>
              <w:t>5</w:t>
            </w:r>
            <w:r w:rsidR="004B7056" w:rsidRPr="009E0ED8">
              <w:rPr>
                <w:rFonts w:ascii="Times New Roman" w:hAnsi="Times New Roman"/>
              </w:rPr>
              <w:t>.2020</w:t>
            </w:r>
          </w:p>
        </w:tc>
      </w:tr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9E0ED8" w:rsidRDefault="00C400BB" w:rsidP="00B6172D">
            <w:pPr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9E0ED8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9E0ED8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9E0ED8" w:rsidTr="007B6C7D">
        <w:tc>
          <w:tcPr>
            <w:tcW w:w="4606" w:type="dxa"/>
          </w:tcPr>
          <w:p w:rsidR="00F305BB" w:rsidRPr="009E0ED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9E0ED8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E0ED8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9E0ED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2"/>
        <w:gridCol w:w="4596"/>
      </w:tblGrid>
      <w:tr w:rsidR="00F305BB" w:rsidRPr="009E0ED8" w:rsidTr="00F7000E">
        <w:trPr>
          <w:trHeight w:val="3109"/>
        </w:trPr>
        <w:tc>
          <w:tcPr>
            <w:tcW w:w="9212" w:type="dxa"/>
            <w:gridSpan w:val="2"/>
          </w:tcPr>
          <w:p w:rsidR="00F305BB" w:rsidRPr="009E0ED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  <w:b/>
              </w:rPr>
              <w:t>Manažérske zhrnutie:</w:t>
            </w:r>
          </w:p>
          <w:p w:rsidR="00A05AEE" w:rsidRPr="009E0ED8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Default="00B12EAD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Špecifická porucha aritmetických schopností – </w:t>
            </w:r>
            <w:proofErr w:type="spellStart"/>
            <w:r w:rsidRPr="00B12EAD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dyskalkúlia</w:t>
            </w:r>
            <w:proofErr w:type="spellEnd"/>
            <w:r w:rsidRPr="00B12EAD">
              <w:rPr>
                <w:rFonts w:ascii="Times New Roman" w:hAnsi="Times New Roman"/>
                <w:bCs/>
                <w:color w:val="000000"/>
                <w:lang w:eastAsia="sk-SK"/>
              </w:rPr>
              <w:t>.</w:t>
            </w:r>
          </w:p>
          <w:p w:rsidR="00B12EAD" w:rsidRDefault="00B12EAD" w:rsidP="00B12EAD">
            <w:pPr>
              <w:pStyle w:val="Odsekzoznamu"/>
              <w:tabs>
                <w:tab w:val="left" w:pos="6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</w:t>
            </w:r>
            <w:r w:rsidRPr="004C7A83">
              <w:rPr>
                <w:rFonts w:ascii="Times New Roman" w:hAnsi="Times New Roman"/>
                <w:color w:val="000000"/>
                <w:lang w:eastAsia="sk-SK"/>
              </w:rPr>
              <w:t>etód</w:t>
            </w:r>
            <w:r>
              <w:rPr>
                <w:rFonts w:ascii="Times New Roman" w:hAnsi="Times New Roman"/>
                <w:color w:val="000000"/>
                <w:lang w:eastAsia="sk-SK"/>
              </w:rPr>
              <w:t>y a </w:t>
            </w:r>
            <w:r w:rsidRPr="004C7A83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>y odporúčané a využívané p</w:t>
            </w:r>
            <w:r w:rsidRPr="004C7A83">
              <w:rPr>
                <w:rFonts w:ascii="Times New Roman" w:hAnsi="Times New Roman"/>
                <w:color w:val="000000"/>
                <w:lang w:eastAsia="sk-SK"/>
              </w:rPr>
              <w:t>ri práci so žiakmi s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dyskalkúliou</w:t>
            </w:r>
            <w:proofErr w:type="spellEnd"/>
            <w:r w:rsidRPr="004C7A83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12EAD" w:rsidRPr="009E0ED8" w:rsidRDefault="00B12EAD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E0ED8" w:rsidTr="007E4D11">
        <w:trPr>
          <w:trHeight w:val="5811"/>
        </w:trPr>
        <w:tc>
          <w:tcPr>
            <w:tcW w:w="9212" w:type="dxa"/>
            <w:gridSpan w:val="2"/>
          </w:tcPr>
          <w:p w:rsidR="00F305BB" w:rsidRPr="00C97B49" w:rsidRDefault="002F0BD8" w:rsidP="002F0BD8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C97B49">
              <w:rPr>
                <w:rFonts w:ascii="Times New Roman" w:hAnsi="Times New Roman"/>
                <w:b/>
              </w:rPr>
              <w:lastRenderedPageBreak/>
              <w:t xml:space="preserve">12. </w:t>
            </w:r>
            <w:r w:rsidR="00F305BB" w:rsidRPr="00C97B49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2F0BD8" w:rsidRPr="00C97B49" w:rsidRDefault="002F0BD8" w:rsidP="002F0BD8">
            <w:pPr>
              <w:pStyle w:val="Normlnywebov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 xml:space="preserve">V poradí sedemnáste stretnutie členov „Pedagogického klubu rozvoja čitateľskej gramotnosti u detí so ŠVVP“ sa vzhľadom na usmernenie </w:t>
            </w:r>
            <w:hyperlink r:id="rId8" w:history="1">
              <w:r w:rsidRPr="00C97B49">
                <w:rPr>
                  <w:rStyle w:val="Hypertextovprepojenie"/>
                  <w:sz w:val="22"/>
                  <w:szCs w:val="22"/>
                </w:rPr>
                <w:t>https://www.minedu.sk/rozhodnutia-a-usmernenia-v-case-covid-19/</w:t>
              </w:r>
            </w:hyperlink>
            <w:r w:rsidRPr="00C97B49">
              <w:rPr>
                <w:sz w:val="22"/>
                <w:szCs w:val="22"/>
              </w:rPr>
              <w:t xml:space="preserve"> realizovalo za dodržania prísnych hygienických opatrení v PC učebni A bloku ZŠ A. </w:t>
            </w:r>
            <w:proofErr w:type="spellStart"/>
            <w:r w:rsidRPr="00C97B49">
              <w:rPr>
                <w:sz w:val="22"/>
                <w:szCs w:val="22"/>
              </w:rPr>
              <w:t>Sládkoviča</w:t>
            </w:r>
            <w:proofErr w:type="spellEnd"/>
            <w:r w:rsidRPr="00C97B49">
              <w:rPr>
                <w:sz w:val="22"/>
                <w:szCs w:val="22"/>
              </w:rPr>
              <w:t xml:space="preserve"> Sliač. Stretnutia sa zúčastnili všetci jeho členovia. Počas celej doby stretnutia boli členovia vybavení ochrannými rúškami, gumenými ochrannými rukavicami, ktoré boli pri vstupe vydezinfikované, vydezinfikované boli pred aj po stretnutí</w:t>
            </w:r>
            <w:r w:rsidR="006502BD">
              <w:rPr>
                <w:sz w:val="22"/>
                <w:szCs w:val="22"/>
              </w:rPr>
              <w:t xml:space="preserve"> </w:t>
            </w:r>
            <w:r w:rsidRPr="00C97B49">
              <w:rPr>
                <w:sz w:val="22"/>
                <w:szCs w:val="22"/>
              </w:rPr>
              <w:t>priestory PC učebne, lavice a klávesnice PC, pričom členovia klubu sedeli od seba rozmiestnení v minimálne dvojmetrových vzdialenostiach.</w:t>
            </w:r>
          </w:p>
          <w:p w:rsidR="002F0BD8" w:rsidRPr="00C97B49" w:rsidRDefault="002F0BD8" w:rsidP="00C97B49">
            <w:pPr>
              <w:pStyle w:val="Normlnywebov"/>
              <w:shd w:val="clear" w:color="auto" w:fill="FFFFFF"/>
              <w:spacing w:before="60" w:beforeAutospacing="0" w:after="0" w:afterAutospacing="0"/>
              <w:ind w:right="68"/>
              <w:jc w:val="both"/>
              <w:rPr>
                <w:b/>
                <w:bCs/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 xml:space="preserve">Hlavnou témou stretnutia </w:t>
            </w:r>
            <w:r w:rsidRPr="00C97B49">
              <w:rPr>
                <w:rFonts w:cs="Calibri"/>
                <w:sz w:val="22"/>
                <w:szCs w:val="22"/>
              </w:rPr>
              <w:t>bolo podrobné oboznámenie sa členov klubu s diagnózou „</w:t>
            </w:r>
            <w:r w:rsidRPr="00C97B49">
              <w:rPr>
                <w:sz w:val="22"/>
                <w:szCs w:val="22"/>
              </w:rPr>
              <w:t xml:space="preserve">Špecifická porucha aritmetických schopností – </w:t>
            </w:r>
            <w:proofErr w:type="spellStart"/>
            <w:r w:rsidRPr="00C97B49">
              <w:rPr>
                <w:b/>
                <w:bCs/>
                <w:sz w:val="22"/>
                <w:szCs w:val="22"/>
              </w:rPr>
              <w:t>dyskalkúlia</w:t>
            </w:r>
            <w:proofErr w:type="spellEnd"/>
            <w:r w:rsidRPr="00C97B49">
              <w:rPr>
                <w:b/>
                <w:bCs/>
                <w:sz w:val="22"/>
                <w:szCs w:val="22"/>
              </w:rPr>
              <w:t xml:space="preserve">. </w:t>
            </w:r>
          </w:p>
          <w:p w:rsidR="002F0BD8" w:rsidRPr="00C97B49" w:rsidRDefault="002F0BD8" w:rsidP="002F0B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>Program stretnutia bol doplnený aj o ďalšie aktuálne témy, ktoré sú potrebné v realite dnešných dní, v rámci pedagogickej praxe aj pri práci so žiakmi so ŠVVP – ich vzdelávaní na diaľku - riešiť.</w:t>
            </w:r>
          </w:p>
          <w:p w:rsidR="002F0BD8" w:rsidRPr="00C97B49" w:rsidRDefault="002F0BD8" w:rsidP="00C97B49">
            <w:pPr>
              <w:pStyle w:val="Normlnywebov"/>
              <w:shd w:val="clear" w:color="auto" w:fill="FFFFFF"/>
              <w:spacing w:before="60" w:beforeAutospacing="0" w:after="0" w:afterAutospacing="0"/>
              <w:ind w:right="68"/>
              <w:jc w:val="both"/>
              <w:rPr>
                <w:b/>
                <w:bCs/>
                <w:sz w:val="22"/>
                <w:szCs w:val="22"/>
              </w:rPr>
            </w:pPr>
            <w:r w:rsidRPr="00C97B49">
              <w:rPr>
                <w:b/>
                <w:bCs/>
                <w:sz w:val="22"/>
                <w:szCs w:val="22"/>
              </w:rPr>
              <w:t>Priebeh stretnutia bol nasledovný:</w:t>
            </w:r>
          </w:p>
          <w:p w:rsidR="002F0BD8" w:rsidRPr="00C97B49" w:rsidRDefault="002F0BD8" w:rsidP="002F0BD8">
            <w:pPr>
              <w:pStyle w:val="Normlnywebov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color w:val="000000"/>
                <w:sz w:val="22"/>
                <w:szCs w:val="22"/>
              </w:rPr>
            </w:pPr>
            <w:r w:rsidRPr="00C97B49">
              <w:rPr>
                <w:color w:val="000000"/>
                <w:sz w:val="22"/>
                <w:szCs w:val="22"/>
              </w:rPr>
              <w:t>1. Pre</w:t>
            </w:r>
            <w:r w:rsidR="006502BD">
              <w:rPr>
                <w:color w:val="000000"/>
                <w:sz w:val="22"/>
                <w:szCs w:val="22"/>
              </w:rPr>
              <w:t>dnáška</w:t>
            </w:r>
            <w:r w:rsidRPr="00C97B49">
              <w:rPr>
                <w:color w:val="000000"/>
                <w:sz w:val="22"/>
                <w:szCs w:val="22"/>
              </w:rPr>
              <w:t xml:space="preserve"> na tému – </w:t>
            </w:r>
            <w:proofErr w:type="spellStart"/>
            <w:r w:rsidRPr="00C97B49">
              <w:rPr>
                <w:color w:val="000000"/>
                <w:sz w:val="22"/>
                <w:szCs w:val="22"/>
              </w:rPr>
              <w:t>Dyskalkúlia</w:t>
            </w:r>
            <w:proofErr w:type="spellEnd"/>
            <w:r w:rsidRPr="00C97B49">
              <w:rPr>
                <w:color w:val="000000"/>
                <w:sz w:val="22"/>
                <w:szCs w:val="22"/>
              </w:rPr>
              <w:t xml:space="preserve"> -  pripravená vedúcou a koordinátorkou PK.</w:t>
            </w:r>
          </w:p>
          <w:p w:rsidR="002F0BD8" w:rsidRPr="00C97B49" w:rsidRDefault="002F0BD8" w:rsidP="002F0BD8">
            <w:pPr>
              <w:pStyle w:val="Normlnywebov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color w:val="000000"/>
                <w:sz w:val="22"/>
                <w:szCs w:val="22"/>
              </w:rPr>
            </w:pPr>
            <w:r w:rsidRPr="00C97B49">
              <w:rPr>
                <w:color w:val="000000"/>
                <w:sz w:val="22"/>
                <w:szCs w:val="22"/>
              </w:rPr>
              <w:t>2. Oboznámenie sa s vhodnými námetmi, metódami a postupmi, ktoré je vhodné využívať pri práci so žiakmi s </w:t>
            </w:r>
            <w:proofErr w:type="spellStart"/>
            <w:r w:rsidRPr="00C97B49">
              <w:rPr>
                <w:color w:val="000000"/>
                <w:sz w:val="22"/>
                <w:szCs w:val="22"/>
              </w:rPr>
              <w:t>dyskalkúliou</w:t>
            </w:r>
            <w:proofErr w:type="spellEnd"/>
            <w:r w:rsidRPr="00C97B49">
              <w:rPr>
                <w:color w:val="000000"/>
                <w:sz w:val="22"/>
                <w:szCs w:val="22"/>
              </w:rPr>
              <w:t>.</w:t>
            </w:r>
          </w:p>
          <w:p w:rsidR="002F0BD8" w:rsidRPr="00C97B49" w:rsidRDefault="002F0BD8" w:rsidP="002F0BD8">
            <w:pPr>
              <w:pStyle w:val="Normlnywebov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color w:val="000000"/>
                <w:sz w:val="22"/>
                <w:szCs w:val="22"/>
              </w:rPr>
            </w:pPr>
            <w:r w:rsidRPr="00C97B49">
              <w:rPr>
                <w:color w:val="000000"/>
                <w:sz w:val="22"/>
                <w:szCs w:val="22"/>
              </w:rPr>
              <w:t>3. Diskusia a výmena skúseností</w:t>
            </w:r>
            <w:r w:rsidR="009E0ED8" w:rsidRPr="00C97B49">
              <w:rPr>
                <w:color w:val="000000"/>
                <w:sz w:val="22"/>
                <w:szCs w:val="22"/>
              </w:rPr>
              <w:t xml:space="preserve"> v oblasti práce so žiakmi so špecifickou vývinovou poruchou – </w:t>
            </w:r>
            <w:proofErr w:type="spellStart"/>
            <w:r w:rsidR="009E0ED8" w:rsidRPr="00C97B49">
              <w:rPr>
                <w:color w:val="000000"/>
                <w:sz w:val="22"/>
                <w:szCs w:val="22"/>
              </w:rPr>
              <w:t>dyskalkúliou</w:t>
            </w:r>
            <w:proofErr w:type="spellEnd"/>
            <w:r w:rsidR="00E31881" w:rsidRPr="00C97B49">
              <w:rPr>
                <w:color w:val="000000"/>
                <w:sz w:val="22"/>
                <w:szCs w:val="22"/>
              </w:rPr>
              <w:t xml:space="preserve"> a v oblasti </w:t>
            </w:r>
            <w:proofErr w:type="spellStart"/>
            <w:r w:rsidR="00E31881" w:rsidRPr="00C97B49">
              <w:rPr>
                <w:color w:val="000000"/>
                <w:sz w:val="22"/>
                <w:szCs w:val="22"/>
              </w:rPr>
              <w:t>online</w:t>
            </w:r>
            <w:proofErr w:type="spellEnd"/>
            <w:r w:rsidR="00E31881" w:rsidRPr="00C97B49">
              <w:rPr>
                <w:color w:val="000000"/>
                <w:sz w:val="22"/>
                <w:szCs w:val="22"/>
              </w:rPr>
              <w:t xml:space="preserve"> vzdelávania.</w:t>
            </w:r>
          </w:p>
          <w:p w:rsidR="00E57D89" w:rsidRPr="00C97B49" w:rsidRDefault="002F0BD8" w:rsidP="00C97B49">
            <w:pPr>
              <w:pStyle w:val="Normlnywebov"/>
              <w:shd w:val="clear" w:color="auto" w:fill="FFFFFF"/>
              <w:spacing w:before="6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>V úvodnej časti stretnuti</w:t>
            </w:r>
            <w:r w:rsidR="009E0ED8" w:rsidRPr="00C97B49">
              <w:rPr>
                <w:sz w:val="22"/>
                <w:szCs w:val="22"/>
              </w:rPr>
              <w:t>a bola zaradená o</w:t>
            </w:r>
            <w:r w:rsidR="00EA5A0E" w:rsidRPr="00C97B49">
              <w:rPr>
                <w:sz w:val="22"/>
                <w:szCs w:val="22"/>
              </w:rPr>
              <w:t>dborná pre</w:t>
            </w:r>
            <w:r w:rsidR="00FA562D" w:rsidRPr="00C97B49">
              <w:rPr>
                <w:sz w:val="22"/>
                <w:szCs w:val="22"/>
              </w:rPr>
              <w:t>dnáška</w:t>
            </w:r>
            <w:r w:rsidR="00EA5A0E" w:rsidRPr="00C97B49">
              <w:rPr>
                <w:sz w:val="22"/>
                <w:szCs w:val="22"/>
              </w:rPr>
              <w:t xml:space="preserve"> na tému </w:t>
            </w:r>
            <w:proofErr w:type="spellStart"/>
            <w:r w:rsidRPr="00C97B49">
              <w:rPr>
                <w:sz w:val="22"/>
                <w:szCs w:val="22"/>
              </w:rPr>
              <w:t>dyskalkúlia</w:t>
            </w:r>
            <w:proofErr w:type="spellEnd"/>
            <w:r w:rsidR="009E0ED8" w:rsidRPr="00C97B49">
              <w:rPr>
                <w:sz w:val="22"/>
                <w:szCs w:val="22"/>
              </w:rPr>
              <w:t>, ktorá</w:t>
            </w:r>
            <w:r w:rsidR="000361A4" w:rsidRPr="00C97B49">
              <w:rPr>
                <w:sz w:val="22"/>
                <w:szCs w:val="22"/>
              </w:rPr>
              <w:t xml:space="preserve"> obsahovo vychádzala z</w:t>
            </w:r>
            <w:r w:rsidR="00AF0AC1" w:rsidRPr="00C97B49">
              <w:rPr>
                <w:sz w:val="22"/>
                <w:szCs w:val="22"/>
              </w:rPr>
              <w:t> nižšie uvedenej</w:t>
            </w:r>
            <w:r w:rsidR="00DC5B40" w:rsidRPr="00C97B49">
              <w:rPr>
                <w:sz w:val="22"/>
                <w:szCs w:val="22"/>
              </w:rPr>
              <w:t> odbornej metodiky</w:t>
            </w:r>
            <w:r w:rsidR="00E57D89" w:rsidRPr="00C97B49">
              <w:rPr>
                <w:sz w:val="22"/>
                <w:szCs w:val="22"/>
              </w:rPr>
              <w:t>:</w:t>
            </w:r>
            <w:r w:rsidR="009E0ED8" w:rsidRPr="00C97B49">
              <w:rPr>
                <w:sz w:val="22"/>
                <w:szCs w:val="22"/>
              </w:rPr>
              <w:t xml:space="preserve"> </w:t>
            </w:r>
            <w:hyperlink r:id="rId9" w:history="1">
              <w:r w:rsidR="00E57D89" w:rsidRPr="00C97B49">
                <w:rPr>
                  <w:rStyle w:val="Hypertextovprepojenie"/>
                  <w:sz w:val="22"/>
                  <w:szCs w:val="22"/>
                </w:rPr>
                <w:t>https://www.komposyt.sk/pre-odbornikov/ziak-so-svvp/preview-file/dyskalkulia-953.pdf</w:t>
              </w:r>
            </w:hyperlink>
            <w:r w:rsidR="009E0ED8" w:rsidRPr="00C97B49">
              <w:rPr>
                <w:sz w:val="22"/>
                <w:szCs w:val="22"/>
              </w:rPr>
              <w:t>.</w:t>
            </w:r>
          </w:p>
          <w:p w:rsidR="00C97B49" w:rsidRPr="00C97B49" w:rsidRDefault="00E57D89" w:rsidP="000361A4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 xml:space="preserve">Prešli sme si </w:t>
            </w:r>
            <w:r w:rsidR="009E0ED8" w:rsidRPr="00C97B49">
              <w:rPr>
                <w:sz w:val="22"/>
                <w:szCs w:val="22"/>
              </w:rPr>
              <w:t xml:space="preserve">z nej </w:t>
            </w:r>
            <w:r w:rsidRPr="00C97B49">
              <w:rPr>
                <w:sz w:val="22"/>
                <w:szCs w:val="22"/>
              </w:rPr>
              <w:t xml:space="preserve">kapitolu „Čo je potrebné vedieť o </w:t>
            </w:r>
            <w:proofErr w:type="spellStart"/>
            <w:r w:rsidRPr="00C97B49">
              <w:rPr>
                <w:sz w:val="22"/>
                <w:szCs w:val="22"/>
              </w:rPr>
              <w:t>dyskalkúlii</w:t>
            </w:r>
            <w:proofErr w:type="spellEnd"/>
            <w:r w:rsidR="00106B77" w:rsidRPr="00C97B49">
              <w:rPr>
                <w:sz w:val="22"/>
                <w:szCs w:val="22"/>
              </w:rPr>
              <w:t xml:space="preserve">“, </w:t>
            </w:r>
            <w:r w:rsidRPr="00C97B49">
              <w:rPr>
                <w:sz w:val="22"/>
                <w:szCs w:val="22"/>
              </w:rPr>
              <w:t>ktorá obsahovala</w:t>
            </w:r>
            <w:r w:rsidR="00F77D9F" w:rsidRPr="00C97B49">
              <w:rPr>
                <w:sz w:val="22"/>
                <w:szCs w:val="22"/>
              </w:rPr>
              <w:t xml:space="preserve"> základnú charakteristiku diagnózy</w:t>
            </w:r>
            <w:r w:rsidRPr="00C97B49">
              <w:rPr>
                <w:sz w:val="22"/>
                <w:szCs w:val="22"/>
              </w:rPr>
              <w:t xml:space="preserve">, popisovala jednotlivé typy vývinovej </w:t>
            </w:r>
            <w:proofErr w:type="spellStart"/>
            <w:r w:rsidRPr="00C97B49">
              <w:rPr>
                <w:sz w:val="22"/>
                <w:szCs w:val="22"/>
              </w:rPr>
              <w:t>dyskalkúlie</w:t>
            </w:r>
            <w:proofErr w:type="spellEnd"/>
            <w:r w:rsidRPr="00C97B49">
              <w:rPr>
                <w:sz w:val="22"/>
                <w:szCs w:val="22"/>
              </w:rPr>
              <w:t xml:space="preserve"> (</w:t>
            </w:r>
            <w:proofErr w:type="spellStart"/>
            <w:r w:rsidRPr="00C97B49">
              <w:rPr>
                <w:sz w:val="22"/>
                <w:szCs w:val="22"/>
              </w:rPr>
              <w:t>praktognostickú</w:t>
            </w:r>
            <w:proofErr w:type="spellEnd"/>
            <w:r w:rsidRPr="00C97B49">
              <w:rPr>
                <w:sz w:val="22"/>
                <w:szCs w:val="22"/>
              </w:rPr>
              <w:t xml:space="preserve">, verbálnu, </w:t>
            </w:r>
            <w:proofErr w:type="spellStart"/>
            <w:r w:rsidRPr="00C97B49">
              <w:rPr>
                <w:sz w:val="22"/>
                <w:szCs w:val="22"/>
              </w:rPr>
              <w:t>lexickú</w:t>
            </w:r>
            <w:proofErr w:type="spellEnd"/>
            <w:r w:rsidRPr="00C97B49">
              <w:rPr>
                <w:sz w:val="22"/>
                <w:szCs w:val="22"/>
              </w:rPr>
              <w:t xml:space="preserve">, grafickú, </w:t>
            </w:r>
            <w:proofErr w:type="spellStart"/>
            <w:r w:rsidRPr="00C97B49">
              <w:rPr>
                <w:sz w:val="22"/>
                <w:szCs w:val="22"/>
              </w:rPr>
              <w:t>operacionálnu</w:t>
            </w:r>
            <w:proofErr w:type="spellEnd"/>
            <w:r w:rsidRPr="00C97B49">
              <w:rPr>
                <w:sz w:val="22"/>
                <w:szCs w:val="22"/>
              </w:rPr>
              <w:t xml:space="preserve">, </w:t>
            </w:r>
            <w:proofErr w:type="spellStart"/>
            <w:r w:rsidRPr="00C97B49">
              <w:rPr>
                <w:sz w:val="22"/>
                <w:szCs w:val="22"/>
              </w:rPr>
              <w:t>ideognostickú</w:t>
            </w:r>
            <w:proofErr w:type="spellEnd"/>
            <w:r w:rsidRPr="00C97B49">
              <w:rPr>
                <w:sz w:val="22"/>
                <w:szCs w:val="22"/>
              </w:rPr>
              <w:t>) a ťažiskové problémy v rámci jednotlivých typov.</w:t>
            </w:r>
            <w:r w:rsidRPr="00C97B49">
              <w:rPr>
                <w:rFonts w:cs="Calibri"/>
                <w:sz w:val="22"/>
                <w:szCs w:val="22"/>
              </w:rPr>
              <w:t xml:space="preserve">  </w:t>
            </w:r>
            <w:r w:rsidR="00F77D9F" w:rsidRPr="00C97B49">
              <w:rPr>
                <w:rFonts w:cs="Calibri"/>
                <w:sz w:val="22"/>
                <w:szCs w:val="22"/>
              </w:rPr>
              <w:t>N</w:t>
            </w:r>
            <w:r w:rsidR="00106B77" w:rsidRPr="00C97B49">
              <w:rPr>
                <w:rFonts w:cs="Calibri"/>
                <w:sz w:val="22"/>
                <w:szCs w:val="22"/>
              </w:rPr>
              <w:t>ásledne sme sa venovali kapitole „</w:t>
            </w:r>
            <w:r w:rsidR="0032518D" w:rsidRPr="00C97B49">
              <w:rPr>
                <w:sz w:val="22"/>
                <w:szCs w:val="22"/>
              </w:rPr>
              <w:t xml:space="preserve">Ako zistím, že mám v triede dieťa s </w:t>
            </w:r>
            <w:proofErr w:type="spellStart"/>
            <w:r w:rsidR="0032518D" w:rsidRPr="00C97B49">
              <w:rPr>
                <w:sz w:val="22"/>
                <w:szCs w:val="22"/>
              </w:rPr>
              <w:t>dyskalkúliou</w:t>
            </w:r>
            <w:proofErr w:type="spellEnd"/>
            <w:r w:rsidR="0032518D" w:rsidRPr="00C97B49">
              <w:rPr>
                <w:sz w:val="22"/>
                <w:szCs w:val="22"/>
              </w:rPr>
              <w:t xml:space="preserve">?“  </w:t>
            </w:r>
            <w:r w:rsidR="009E0ED8" w:rsidRPr="00C97B49">
              <w:rPr>
                <w:sz w:val="22"/>
                <w:szCs w:val="22"/>
              </w:rPr>
              <w:t>v rámci, ktorej sme sa o</w:t>
            </w:r>
            <w:r w:rsidR="00FA562D" w:rsidRPr="00C97B49">
              <w:rPr>
                <w:rFonts w:cs="Calibri"/>
                <w:sz w:val="22"/>
                <w:szCs w:val="22"/>
              </w:rPr>
              <w:t>boznámili</w:t>
            </w:r>
            <w:r w:rsidR="0032518D" w:rsidRPr="00C97B49">
              <w:rPr>
                <w:rFonts w:cs="Calibri"/>
                <w:sz w:val="22"/>
                <w:szCs w:val="22"/>
              </w:rPr>
              <w:t xml:space="preserve"> </w:t>
            </w:r>
            <w:r w:rsidR="00FA562D" w:rsidRPr="00C97B49">
              <w:rPr>
                <w:rFonts w:cs="Calibri"/>
                <w:sz w:val="22"/>
                <w:szCs w:val="22"/>
              </w:rPr>
              <w:t>s rôznymi problémami, ktoré sa môžu u žiakov s</w:t>
            </w:r>
            <w:r w:rsidR="0032518D" w:rsidRPr="00C97B49">
              <w:rPr>
                <w:rFonts w:cs="Calibri"/>
                <w:sz w:val="22"/>
                <w:szCs w:val="22"/>
              </w:rPr>
              <w:t> </w:t>
            </w:r>
            <w:proofErr w:type="spellStart"/>
            <w:r w:rsidR="00FA562D" w:rsidRPr="00C97B49">
              <w:rPr>
                <w:rFonts w:cs="Calibri"/>
                <w:sz w:val="22"/>
                <w:szCs w:val="22"/>
              </w:rPr>
              <w:t>dys</w:t>
            </w:r>
            <w:r w:rsidR="0032518D" w:rsidRPr="00C97B49">
              <w:rPr>
                <w:rFonts w:cs="Calibri"/>
                <w:sz w:val="22"/>
                <w:szCs w:val="22"/>
              </w:rPr>
              <w:t>kalkúliou</w:t>
            </w:r>
            <w:proofErr w:type="spellEnd"/>
            <w:r w:rsidR="0032518D" w:rsidRPr="00C97B49">
              <w:rPr>
                <w:rFonts w:cs="Calibri"/>
                <w:sz w:val="22"/>
                <w:szCs w:val="22"/>
              </w:rPr>
              <w:t xml:space="preserve"> </w:t>
            </w:r>
            <w:r w:rsidR="00FA562D" w:rsidRPr="00C97B49">
              <w:rPr>
                <w:rFonts w:cs="Calibri"/>
                <w:sz w:val="22"/>
                <w:szCs w:val="22"/>
              </w:rPr>
              <w:t>sprievodne vyskytova</w:t>
            </w:r>
            <w:r w:rsidR="00F77D9F" w:rsidRPr="00C97B49">
              <w:rPr>
                <w:rFonts w:cs="Calibri"/>
                <w:sz w:val="22"/>
                <w:szCs w:val="22"/>
              </w:rPr>
              <w:t>ť</w:t>
            </w:r>
            <w:r w:rsidR="00DF0919" w:rsidRPr="00C97B49">
              <w:rPr>
                <w:rFonts w:cs="Calibri"/>
                <w:sz w:val="22"/>
                <w:szCs w:val="22"/>
              </w:rPr>
              <w:t xml:space="preserve"> a tiež s diagnosticky využívaným pozorovacím hárkom prejavov a príčin </w:t>
            </w:r>
            <w:proofErr w:type="spellStart"/>
            <w:r w:rsidR="00DF0919" w:rsidRPr="00C97B49">
              <w:rPr>
                <w:rFonts w:cs="Calibri"/>
                <w:sz w:val="22"/>
                <w:szCs w:val="22"/>
              </w:rPr>
              <w:t>dys</w:t>
            </w:r>
            <w:r w:rsidR="0032518D" w:rsidRPr="00C97B49">
              <w:rPr>
                <w:rFonts w:cs="Calibri"/>
                <w:sz w:val="22"/>
                <w:szCs w:val="22"/>
              </w:rPr>
              <w:t>kalkúlie</w:t>
            </w:r>
            <w:proofErr w:type="spellEnd"/>
            <w:r w:rsidR="009E0ED8" w:rsidRPr="00C97B49">
              <w:rPr>
                <w:rFonts w:cs="Calibri"/>
                <w:sz w:val="22"/>
                <w:szCs w:val="22"/>
              </w:rPr>
              <w:t>, pr</w:t>
            </w:r>
            <w:r w:rsidR="00C97B49">
              <w:rPr>
                <w:rFonts w:cs="Calibri"/>
                <w:sz w:val="22"/>
                <w:szCs w:val="22"/>
              </w:rPr>
              <w:t>ostredníctvom ktorého</w:t>
            </w:r>
            <w:r w:rsidR="009E0ED8" w:rsidRPr="00C97B49">
              <w:rPr>
                <w:rFonts w:cs="Calibri"/>
                <w:sz w:val="22"/>
                <w:szCs w:val="22"/>
              </w:rPr>
              <w:t xml:space="preserve"> sme si</w:t>
            </w:r>
            <w:r w:rsidR="0032518D" w:rsidRPr="00C97B49">
              <w:rPr>
                <w:rFonts w:cs="Calibri"/>
                <w:sz w:val="22"/>
                <w:szCs w:val="22"/>
              </w:rPr>
              <w:t xml:space="preserve"> popísali</w:t>
            </w:r>
            <w:r w:rsidR="009E0ED8" w:rsidRPr="00C97B49">
              <w:rPr>
                <w:rFonts w:cs="Calibri"/>
                <w:sz w:val="22"/>
                <w:szCs w:val="22"/>
              </w:rPr>
              <w:t xml:space="preserve"> </w:t>
            </w:r>
            <w:r w:rsidR="0032518D" w:rsidRPr="00C97B49">
              <w:rPr>
                <w:rFonts w:cs="Calibri"/>
                <w:sz w:val="22"/>
                <w:szCs w:val="22"/>
              </w:rPr>
              <w:t xml:space="preserve">možné </w:t>
            </w:r>
            <w:r w:rsidR="0032518D" w:rsidRPr="00C97B49">
              <w:rPr>
                <w:sz w:val="22"/>
                <w:szCs w:val="22"/>
              </w:rPr>
              <w:t xml:space="preserve">narušenia špecifických matematických schopností (percepčné, verbálne, </w:t>
            </w:r>
            <w:proofErr w:type="spellStart"/>
            <w:r w:rsidR="0032518D" w:rsidRPr="00C97B49">
              <w:rPr>
                <w:sz w:val="22"/>
                <w:szCs w:val="22"/>
              </w:rPr>
              <w:t>lexické</w:t>
            </w:r>
            <w:proofErr w:type="spellEnd"/>
            <w:r w:rsidR="0032518D" w:rsidRPr="00C97B49">
              <w:rPr>
                <w:sz w:val="22"/>
                <w:szCs w:val="22"/>
              </w:rPr>
              <w:t xml:space="preserve">, grafické, priestorové, </w:t>
            </w:r>
            <w:proofErr w:type="spellStart"/>
            <w:r w:rsidR="0032518D" w:rsidRPr="00C97B49">
              <w:rPr>
                <w:sz w:val="22"/>
                <w:szCs w:val="22"/>
              </w:rPr>
              <w:t>operacionálne</w:t>
            </w:r>
            <w:proofErr w:type="spellEnd"/>
            <w:r w:rsidR="0032518D" w:rsidRPr="00C97B49">
              <w:rPr>
                <w:sz w:val="22"/>
                <w:szCs w:val="22"/>
              </w:rPr>
              <w:t>, pamäťové a </w:t>
            </w:r>
            <w:proofErr w:type="spellStart"/>
            <w:r w:rsidR="0032518D" w:rsidRPr="00C97B49">
              <w:rPr>
                <w:sz w:val="22"/>
                <w:szCs w:val="22"/>
              </w:rPr>
              <w:t>usudzovacie</w:t>
            </w:r>
            <w:proofErr w:type="spellEnd"/>
            <w:r w:rsidR="0032518D" w:rsidRPr="00C97B49">
              <w:rPr>
                <w:sz w:val="22"/>
                <w:szCs w:val="22"/>
              </w:rPr>
              <w:t>).</w:t>
            </w:r>
            <w:r w:rsidR="00C97B49">
              <w:rPr>
                <w:sz w:val="22"/>
                <w:szCs w:val="22"/>
              </w:rPr>
              <w:t xml:space="preserve"> </w:t>
            </w:r>
            <w:r w:rsidR="00C97B49" w:rsidRPr="00C97B49">
              <w:rPr>
                <w:sz w:val="22"/>
                <w:szCs w:val="22"/>
              </w:rPr>
              <w:t>V kapitole „Ako pracovať s deťmi s </w:t>
            </w:r>
            <w:proofErr w:type="spellStart"/>
            <w:r w:rsidR="00C97B49" w:rsidRPr="00C97B49">
              <w:rPr>
                <w:sz w:val="22"/>
                <w:szCs w:val="22"/>
              </w:rPr>
              <w:t>dyskalkúliou</w:t>
            </w:r>
            <w:proofErr w:type="spellEnd"/>
            <w:r w:rsidR="00C97B49" w:rsidRPr="00C97B49">
              <w:rPr>
                <w:sz w:val="22"/>
                <w:szCs w:val="22"/>
              </w:rPr>
              <w:t>“ sme sa podrobne oboznámili</w:t>
            </w:r>
            <w:r w:rsidR="00C97B49">
              <w:rPr>
                <w:sz w:val="22"/>
                <w:szCs w:val="22"/>
              </w:rPr>
              <w:t xml:space="preserve"> so špecifickými a overenými praktickými postupmi, ktoré je vhodné používať pri práci so žiakmi s </w:t>
            </w:r>
            <w:proofErr w:type="spellStart"/>
            <w:r w:rsidR="00C97B49">
              <w:rPr>
                <w:sz w:val="22"/>
                <w:szCs w:val="22"/>
              </w:rPr>
              <w:t>dyskalkúliou</w:t>
            </w:r>
            <w:proofErr w:type="spellEnd"/>
            <w:r w:rsidR="00C97B49">
              <w:rPr>
                <w:sz w:val="22"/>
                <w:szCs w:val="22"/>
              </w:rPr>
              <w:t xml:space="preserve"> a aj s vhodným spôsobom hodnotenia odporúčaným u týchto žiakov.</w:t>
            </w:r>
          </w:p>
          <w:p w:rsidR="009E0ED8" w:rsidRPr="00C97B49" w:rsidRDefault="00E31881" w:rsidP="000361A4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C97B49">
              <w:rPr>
                <w:rFonts w:cs="Calibri"/>
                <w:sz w:val="22"/>
                <w:szCs w:val="22"/>
              </w:rPr>
              <w:t>Potom sme prešli k práci s vybranými elektronickými zdrojmi a i</w:t>
            </w:r>
            <w:r w:rsidR="009E0ED8" w:rsidRPr="00C97B49">
              <w:rPr>
                <w:rFonts w:cs="Calibri"/>
                <w:sz w:val="22"/>
                <w:szCs w:val="22"/>
              </w:rPr>
              <w:t xml:space="preserve">nformačne </w:t>
            </w:r>
            <w:r w:rsidRPr="00C97B49">
              <w:rPr>
                <w:rFonts w:cs="Calibri"/>
                <w:sz w:val="22"/>
                <w:szCs w:val="22"/>
              </w:rPr>
              <w:t>sme sa oboznámili s materiálmi</w:t>
            </w:r>
            <w:r w:rsidR="009E0ED8" w:rsidRPr="00C97B49">
              <w:rPr>
                <w:rFonts w:cs="Calibri"/>
                <w:sz w:val="22"/>
                <w:szCs w:val="22"/>
              </w:rPr>
              <w:t>, ktoré sa venujú danej problematike</w:t>
            </w:r>
            <w:r w:rsidRPr="00C97B49">
              <w:rPr>
                <w:rFonts w:cs="Calibri"/>
                <w:sz w:val="22"/>
                <w:szCs w:val="22"/>
              </w:rPr>
              <w:t>, odkazy na tieto zdroje sú uvedené nižšie v záveroch a odporúčaniach.</w:t>
            </w:r>
            <w:r w:rsidR="009E0ED8" w:rsidRPr="00C97B49">
              <w:rPr>
                <w:rFonts w:cs="Calibri"/>
                <w:sz w:val="22"/>
                <w:szCs w:val="22"/>
              </w:rPr>
              <w:t xml:space="preserve"> </w:t>
            </w:r>
          </w:p>
          <w:p w:rsidR="009E0ED8" w:rsidRPr="00C97B49" w:rsidRDefault="009E0ED8" w:rsidP="009E0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C97B49">
              <w:rPr>
                <w:rFonts w:cs="Calibri"/>
                <w:sz w:val="22"/>
                <w:szCs w:val="22"/>
              </w:rPr>
              <w:t>V</w:t>
            </w:r>
            <w:r w:rsidR="00E31881" w:rsidRPr="00C97B49">
              <w:rPr>
                <w:rFonts w:cs="Calibri"/>
                <w:sz w:val="22"/>
                <w:szCs w:val="22"/>
              </w:rPr>
              <w:t xml:space="preserve"> závere stretnutia ale aj priebežne sme zaraďovali </w:t>
            </w:r>
            <w:r w:rsidRPr="00C97B49">
              <w:rPr>
                <w:rFonts w:cs="Calibri"/>
                <w:sz w:val="22"/>
                <w:szCs w:val="22"/>
              </w:rPr>
              <w:t xml:space="preserve">diskusiu, aby sme aplikovali </w:t>
            </w:r>
            <w:r w:rsidR="00E31881" w:rsidRPr="00C97B49">
              <w:rPr>
                <w:rFonts w:cs="Calibri"/>
                <w:sz w:val="22"/>
                <w:szCs w:val="22"/>
              </w:rPr>
              <w:t>nadobudnuté teoretické poznatky n</w:t>
            </w:r>
            <w:r w:rsidRPr="00C97B49">
              <w:rPr>
                <w:rFonts w:cs="Calibri"/>
                <w:sz w:val="22"/>
                <w:szCs w:val="22"/>
              </w:rPr>
              <w:t xml:space="preserve">a realitu a prípady žiakov s diagnózou </w:t>
            </w:r>
            <w:proofErr w:type="spellStart"/>
            <w:r w:rsidRPr="00C97B49">
              <w:rPr>
                <w:rFonts w:cs="Calibri"/>
                <w:sz w:val="22"/>
                <w:szCs w:val="22"/>
              </w:rPr>
              <w:t>dyskalkúlia</w:t>
            </w:r>
            <w:proofErr w:type="spellEnd"/>
            <w:r w:rsidRPr="00C97B49">
              <w:rPr>
                <w:rFonts w:cs="Calibri"/>
                <w:sz w:val="22"/>
                <w:szCs w:val="22"/>
              </w:rPr>
              <w:t xml:space="preserve"> z prvého stupňa našej školy.</w:t>
            </w:r>
          </w:p>
          <w:p w:rsidR="00346ECB" w:rsidRPr="00C97B49" w:rsidRDefault="00E31881" w:rsidP="00F77D9F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  <w:highlight w:val="yellow"/>
              </w:rPr>
            </w:pPr>
            <w:r w:rsidRPr="00C97B49">
              <w:rPr>
                <w:rFonts w:cs="Calibri"/>
                <w:sz w:val="22"/>
                <w:szCs w:val="22"/>
              </w:rPr>
              <w:t xml:space="preserve">Značnú časť diskusie v závere stretnutia sme venovali problémom a situáciám, ktoré členky klubu musia denne riešiť počas momentálnej situácie v rámci </w:t>
            </w:r>
            <w:proofErr w:type="spellStart"/>
            <w:r w:rsidRPr="00C97B49">
              <w:rPr>
                <w:rFonts w:cs="Calibri"/>
                <w:sz w:val="22"/>
                <w:szCs w:val="22"/>
              </w:rPr>
              <w:t>online</w:t>
            </w:r>
            <w:proofErr w:type="spellEnd"/>
            <w:r w:rsidRPr="00C97B49">
              <w:rPr>
                <w:rFonts w:cs="Calibri"/>
                <w:sz w:val="22"/>
                <w:szCs w:val="22"/>
              </w:rPr>
              <w:t xml:space="preserve"> vzdelávania.</w:t>
            </w:r>
          </w:p>
        </w:tc>
      </w:tr>
      <w:tr w:rsidR="00F305BB" w:rsidRPr="009E0ED8" w:rsidTr="000361A4">
        <w:trPr>
          <w:trHeight w:val="2077"/>
        </w:trPr>
        <w:tc>
          <w:tcPr>
            <w:tcW w:w="9212" w:type="dxa"/>
            <w:gridSpan w:val="2"/>
          </w:tcPr>
          <w:p w:rsidR="000361A4" w:rsidRPr="00C97B49" w:rsidRDefault="00F305BB" w:rsidP="000361A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lang w:eastAsia="sk-SK"/>
              </w:rPr>
            </w:pPr>
            <w:r w:rsidRPr="00C97B4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Závery a</w:t>
            </w:r>
            <w:r w:rsidR="000361A4" w:rsidRPr="00C97B4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 </w:t>
            </w:r>
            <w:r w:rsidRPr="00C97B4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odporúčania:</w:t>
            </w:r>
          </w:p>
          <w:p w:rsidR="00597ED8" w:rsidRPr="00C97B49" w:rsidRDefault="002F0BD8" w:rsidP="009E0ED8">
            <w:pPr>
              <w:pStyle w:val="Normlnywebov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C97B49">
              <w:rPr>
                <w:sz w:val="22"/>
                <w:szCs w:val="22"/>
              </w:rPr>
              <w:t>Nadobudnuté informácie a nové poznatky odporúčame členom klubu využívať v rámci svojej pedagogickej praxe</w:t>
            </w:r>
            <w:r w:rsidR="009E0ED8" w:rsidRPr="00C97B49">
              <w:rPr>
                <w:sz w:val="22"/>
                <w:szCs w:val="22"/>
              </w:rPr>
              <w:t>, pričom k</w:t>
            </w:r>
            <w:r w:rsidR="00597ED8" w:rsidRPr="00C97B49">
              <w:rPr>
                <w:sz w:val="22"/>
                <w:szCs w:val="22"/>
              </w:rPr>
              <w:t xml:space="preserve"> problematike špecifickej poruchy </w:t>
            </w:r>
            <w:r w:rsidRPr="00C97B49">
              <w:rPr>
                <w:sz w:val="22"/>
                <w:szCs w:val="22"/>
              </w:rPr>
              <w:t xml:space="preserve">počítania - </w:t>
            </w:r>
            <w:proofErr w:type="spellStart"/>
            <w:r w:rsidRPr="00C97B49">
              <w:rPr>
                <w:sz w:val="22"/>
                <w:szCs w:val="22"/>
              </w:rPr>
              <w:t>dyskalkúlii</w:t>
            </w:r>
            <w:proofErr w:type="spellEnd"/>
            <w:r w:rsidR="00597ED8" w:rsidRPr="00C97B49">
              <w:rPr>
                <w:sz w:val="22"/>
                <w:szCs w:val="22"/>
              </w:rPr>
              <w:t xml:space="preserve"> dávame do pedagogickej pozornosti nasledovné </w:t>
            </w:r>
            <w:proofErr w:type="spellStart"/>
            <w:r w:rsidR="00597ED8" w:rsidRPr="00C97B49">
              <w:rPr>
                <w:sz w:val="22"/>
                <w:szCs w:val="22"/>
              </w:rPr>
              <w:t>www</w:t>
            </w:r>
            <w:proofErr w:type="spellEnd"/>
            <w:r w:rsidR="00597ED8" w:rsidRPr="00C97B49">
              <w:rPr>
                <w:sz w:val="22"/>
                <w:szCs w:val="22"/>
              </w:rPr>
              <w:t xml:space="preserve"> odkazy: </w:t>
            </w:r>
          </w:p>
          <w:p w:rsidR="002F0BD8" w:rsidRPr="00C97B49" w:rsidRDefault="00F51948" w:rsidP="002F0BD8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2F0BD8" w:rsidRPr="00C97B49">
                <w:rPr>
                  <w:rStyle w:val="Hypertextovprepojenie"/>
                  <w:rFonts w:ascii="Times New Roman" w:hAnsi="Times New Roman"/>
                </w:rPr>
                <w:t>https://eduworld.sk/cd/dominika-neprasova/5238/dyskalkulia--</w:t>
              </w:r>
              <w:proofErr w:type="spellStart"/>
              <w:r w:rsidR="002F0BD8" w:rsidRPr="00C97B49">
                <w:rPr>
                  <w:rStyle w:val="Hypertextovprepojenie"/>
                  <w:rFonts w:ascii="Times New Roman" w:hAnsi="Times New Roman"/>
                </w:rPr>
                <w:t>porucha-matematickych-schopnosti</w:t>
              </w:r>
              <w:proofErr w:type="spellEnd"/>
            </w:hyperlink>
          </w:p>
          <w:p w:rsidR="002F0BD8" w:rsidRPr="00C97B49" w:rsidRDefault="00F51948" w:rsidP="002F0BD8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="002F0BD8" w:rsidRPr="00C97B49">
                <w:rPr>
                  <w:rStyle w:val="Hypertextovprepojenie"/>
                  <w:rFonts w:ascii="Times New Roman" w:hAnsi="Times New Roman"/>
                </w:rPr>
                <w:t>https://www.komposyt.sk/pre-odbornikov/ziak-so-svvp/preview-file/dyskalkulia-953.pdf</w:t>
              </w:r>
            </w:hyperlink>
          </w:p>
          <w:p w:rsidR="002F0BD8" w:rsidRPr="00C97B49" w:rsidRDefault="00F51948" w:rsidP="002F0BD8">
            <w:pPr>
              <w:spacing w:after="0"/>
              <w:rPr>
                <w:rFonts w:ascii="Times New Roman" w:hAnsi="Times New Roman"/>
              </w:rPr>
            </w:pPr>
            <w:hyperlink r:id="rId12" w:history="1">
              <w:r w:rsidR="002F0BD8" w:rsidRPr="00C97B49">
                <w:rPr>
                  <w:rStyle w:val="Hypertextovprepojenie"/>
                  <w:rFonts w:ascii="Times New Roman" w:hAnsi="Times New Roman"/>
                </w:rPr>
                <w:t>http://www.dyskalkulia.wbl.sk/</w:t>
              </w:r>
            </w:hyperlink>
          </w:p>
          <w:p w:rsidR="002F0BD8" w:rsidRPr="00C97B49" w:rsidRDefault="00F51948" w:rsidP="002F0BD8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="002F0BD8" w:rsidRPr="00C97B49">
                <w:rPr>
                  <w:rStyle w:val="Hypertextovprepojenie"/>
                  <w:rFonts w:ascii="Times New Roman" w:hAnsi="Times New Roman"/>
                </w:rPr>
                <w:t>http://www.scsphrhov.sk/scspp/doc/vzdel_prg/ivp_dyskalkulia.pdf</w:t>
              </w:r>
            </w:hyperlink>
          </w:p>
          <w:p w:rsidR="0084697B" w:rsidRPr="00C97B49" w:rsidRDefault="00F51948" w:rsidP="00C97B49">
            <w:pPr>
              <w:spacing w:after="0"/>
              <w:rPr>
                <w:rFonts w:ascii="Times New Roman" w:eastAsia="Times New Roman" w:hAnsi="Times New Roman" w:cs="Calibri"/>
                <w:lang w:eastAsia="sk-SK"/>
              </w:rPr>
            </w:pPr>
            <w:hyperlink r:id="rId14" w:history="1">
              <w:r w:rsidR="002F0BD8" w:rsidRPr="00C97B49">
                <w:rPr>
                  <w:rStyle w:val="Hypertextovprepojenie"/>
                  <w:rFonts w:ascii="Times New Roman" w:hAnsi="Times New Roman"/>
                </w:rPr>
                <w:t>https://cloud6p.edupage.org/cloud/ako_pracovat_s_dyskalkulikmi.pdf?z%3AMBK%2B1WPMJRK0GvWYfoNqZ9fV3ERttTfGgUKQNzbvugwq8hk63jw9CPhn2H6ifg%2Bv</w:t>
              </w:r>
            </w:hyperlink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9E0ED8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9E0ED8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E0ED8" w:rsidRDefault="002D6BDD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14</w:t>
            </w:r>
            <w:r w:rsidR="004B7056" w:rsidRPr="009E0ED8">
              <w:rPr>
                <w:rFonts w:ascii="Times New Roman" w:hAnsi="Times New Roman"/>
              </w:rPr>
              <w:t>.0</w:t>
            </w:r>
            <w:r w:rsidRPr="009E0ED8">
              <w:rPr>
                <w:rFonts w:ascii="Times New Roman" w:hAnsi="Times New Roman"/>
              </w:rPr>
              <w:t>5</w:t>
            </w:r>
            <w:r w:rsidR="004B7056" w:rsidRPr="009E0ED8">
              <w:rPr>
                <w:rFonts w:ascii="Times New Roman" w:hAnsi="Times New Roman"/>
              </w:rPr>
              <w:t>.2020</w:t>
            </w:r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9E0ED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E0ED8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 xml:space="preserve">Mgr. Darina </w:t>
            </w:r>
            <w:proofErr w:type="spellStart"/>
            <w:r w:rsidRPr="009E0ED8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E0ED8" w:rsidRDefault="002D6BDD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14</w:t>
            </w:r>
            <w:r w:rsidR="005D59E5" w:rsidRPr="009E0ED8">
              <w:rPr>
                <w:rFonts w:ascii="Times New Roman" w:hAnsi="Times New Roman"/>
              </w:rPr>
              <w:t>.</w:t>
            </w:r>
            <w:r w:rsidR="004B7056" w:rsidRPr="009E0ED8">
              <w:rPr>
                <w:rFonts w:ascii="Times New Roman" w:hAnsi="Times New Roman"/>
              </w:rPr>
              <w:t>0</w:t>
            </w:r>
            <w:r w:rsidRPr="009E0ED8">
              <w:rPr>
                <w:rFonts w:ascii="Times New Roman" w:hAnsi="Times New Roman"/>
              </w:rPr>
              <w:t>5</w:t>
            </w:r>
            <w:r w:rsidR="004B7056" w:rsidRPr="009E0ED8">
              <w:rPr>
                <w:rFonts w:ascii="Times New Roman" w:hAnsi="Times New Roman"/>
              </w:rPr>
              <w:t>.2020</w:t>
            </w:r>
          </w:p>
        </w:tc>
      </w:tr>
      <w:tr w:rsidR="00F305BB" w:rsidRPr="009E0ED8" w:rsidTr="007B6C7D">
        <w:tc>
          <w:tcPr>
            <w:tcW w:w="4077" w:type="dxa"/>
          </w:tcPr>
          <w:p w:rsidR="00F305BB" w:rsidRPr="009E0ED8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0ED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9E0ED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9E0ED8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E0ED8">
        <w:rPr>
          <w:rFonts w:ascii="Times New Roman" w:hAnsi="Times New Roman"/>
          <w:b/>
        </w:rPr>
        <w:br w:type="page"/>
      </w:r>
      <w:r w:rsidR="00F305BB" w:rsidRPr="009E0ED8">
        <w:rPr>
          <w:rFonts w:ascii="Times New Roman" w:hAnsi="Times New Roman"/>
          <w:b/>
        </w:rPr>
        <w:lastRenderedPageBreak/>
        <w:t>Príloha:</w:t>
      </w:r>
    </w:p>
    <w:p w:rsidR="00F305BB" w:rsidRPr="009E0ED8" w:rsidRDefault="00F305BB" w:rsidP="00B440DB">
      <w:pPr>
        <w:tabs>
          <w:tab w:val="left" w:pos="1114"/>
        </w:tabs>
      </w:pPr>
      <w:r w:rsidRPr="009E0ED8">
        <w:rPr>
          <w:rFonts w:ascii="Times New Roman" w:hAnsi="Times New Roman"/>
        </w:rPr>
        <w:t>Prezenčná listina zo stretnutia pedagogického klubu</w:t>
      </w:r>
    </w:p>
    <w:p w:rsidR="00F305BB" w:rsidRPr="009E0ED8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9E0ED8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9E0ED8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9E0ED8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9E0ED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Prioritná os – Vzdelávanie</w:t>
      </w:r>
    </w:p>
    <w:p w:rsidR="00F305BB" w:rsidRPr="009E0ED8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Kód projektu ITMS2014+ - uvedie sa kód projektu podľa zmluvy NFP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Miesto stretnutia  pedagogického klubu -uvedie sa miesto stretnutia daného klubu učiteľov, ktorý je totožný s miestom konania na prezenčnej listine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9E0ED8">
        <w:rPr>
          <w:rFonts w:ascii="Times New Roman" w:hAnsi="Times New Roman"/>
        </w:rPr>
        <w:t>link</w:t>
      </w:r>
      <w:proofErr w:type="spellEnd"/>
      <w:r w:rsidRPr="009E0ED8">
        <w:rPr>
          <w:rFonts w:ascii="Times New Roman" w:hAnsi="Times New Roman"/>
        </w:rPr>
        <w:t xml:space="preserve"> na webovú stránku, kde je správa zverejnená</w:t>
      </w:r>
    </w:p>
    <w:p w:rsidR="00F305BB" w:rsidRPr="009E0ED8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Dátum – uvedie sa dátum vypracovania správy o činnosti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9E0ED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9E0ED8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Dátum – uvedie sa dátum schválenia správy o činnosti</w:t>
      </w:r>
    </w:p>
    <w:p w:rsidR="00F305BB" w:rsidRPr="009E0ED8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9E0ED8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9E0ED8" w:rsidRDefault="00834969" w:rsidP="00D0796E">
      <w:r w:rsidRPr="009E0ED8">
        <w:rPr>
          <w:rFonts w:ascii="Times New Roman" w:hAnsi="Times New Roman"/>
        </w:rPr>
        <w:br w:type="page"/>
      </w:r>
      <w:r w:rsidR="00F7000E" w:rsidRPr="009E0ED8">
        <w:rPr>
          <w:rFonts w:ascii="Times New Roman" w:hAnsi="Times New Roman"/>
        </w:rPr>
        <w:lastRenderedPageBreak/>
        <w:t>P</w:t>
      </w:r>
      <w:r w:rsidR="00F305BB" w:rsidRPr="009E0ED8">
        <w:rPr>
          <w:rFonts w:ascii="Times New Roman" w:hAnsi="Times New Roman"/>
        </w:rPr>
        <w:t xml:space="preserve">ríloha správy o činnosti pedagogického klubu              </w:t>
      </w:r>
      <w:r w:rsidR="005C2109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9E0ED8" w:rsidTr="009460CE">
        <w:tc>
          <w:tcPr>
            <w:tcW w:w="3085" w:type="dxa"/>
          </w:tcPr>
          <w:p w:rsidR="00F305BB" w:rsidRPr="009E0ED8" w:rsidRDefault="00F305BB" w:rsidP="001745A4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9E0ED8" w:rsidRDefault="00F305BB" w:rsidP="001745A4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9E0ED8" w:rsidTr="009460CE">
        <w:tc>
          <w:tcPr>
            <w:tcW w:w="3085" w:type="dxa"/>
          </w:tcPr>
          <w:p w:rsidR="00F305BB" w:rsidRPr="009E0ED8" w:rsidRDefault="00F305BB" w:rsidP="001745A4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9E0ED8" w:rsidRDefault="001620FF" w:rsidP="001745A4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9E0ED8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9E0ED8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9E0ED8" w:rsidTr="009460CE">
        <w:tc>
          <w:tcPr>
            <w:tcW w:w="3085" w:type="dxa"/>
          </w:tcPr>
          <w:p w:rsidR="00111F7A" w:rsidRPr="009E0ED8" w:rsidRDefault="00111F7A" w:rsidP="00111F7A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9E0ED8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9E0ED8" w:rsidTr="009460CE">
        <w:tc>
          <w:tcPr>
            <w:tcW w:w="3085" w:type="dxa"/>
          </w:tcPr>
          <w:p w:rsidR="00111F7A" w:rsidRPr="009E0ED8" w:rsidRDefault="00111F7A" w:rsidP="00111F7A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9E0ED8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9E0ED8" w:rsidTr="009460CE">
        <w:tc>
          <w:tcPr>
            <w:tcW w:w="3085" w:type="dxa"/>
          </w:tcPr>
          <w:p w:rsidR="00111F7A" w:rsidRPr="009E0ED8" w:rsidRDefault="00111F7A" w:rsidP="00111F7A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9E0ED8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9E0ED8" w:rsidTr="009460CE">
        <w:tc>
          <w:tcPr>
            <w:tcW w:w="3085" w:type="dxa"/>
          </w:tcPr>
          <w:p w:rsidR="00111F7A" w:rsidRPr="009E0ED8" w:rsidRDefault="00111F7A" w:rsidP="00111F7A">
            <w:pPr>
              <w:rPr>
                <w:spacing w:val="20"/>
                <w:sz w:val="20"/>
                <w:szCs w:val="20"/>
              </w:rPr>
            </w:pPr>
            <w:r w:rsidRPr="009E0ED8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9E0ED8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9E0ED8">
              <w:rPr>
                <w:rFonts w:ascii="Times New Roman" w:hAnsi="Times New Roman"/>
                <w:b/>
                <w:bCs/>
                <w:sz w:val="24"/>
                <w:szCs w:val="24"/>
              </w:rPr>
              <w:t>Pedagogický klub - rozvoja čitateľskej gramotnosti u detí so ŠVVP</w:t>
            </w:r>
          </w:p>
        </w:tc>
      </w:tr>
    </w:tbl>
    <w:p w:rsidR="009B070E" w:rsidRPr="009E0ED8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9E0ED8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 w:rsidRPr="009E0ED8">
        <w:rPr>
          <w:sz w:val="24"/>
          <w:szCs w:val="24"/>
          <w:lang w:val="sk-SK"/>
        </w:rPr>
        <w:t>PREZENČNÁ LISTINA</w:t>
      </w:r>
    </w:p>
    <w:p w:rsidR="009460CE" w:rsidRPr="009E0ED8" w:rsidRDefault="009460CE" w:rsidP="00521B6E">
      <w:pPr>
        <w:spacing w:after="0" w:line="240" w:lineRule="auto"/>
        <w:jc w:val="both"/>
      </w:pPr>
    </w:p>
    <w:p w:rsidR="00F7000E" w:rsidRPr="009E0ED8" w:rsidRDefault="00F305BB" w:rsidP="00521B6E">
      <w:pPr>
        <w:spacing w:after="0" w:line="240" w:lineRule="auto"/>
        <w:jc w:val="both"/>
        <w:rPr>
          <w:b/>
          <w:bCs/>
        </w:rPr>
      </w:pPr>
      <w:r w:rsidRPr="009E0ED8">
        <w:t>Miesto konania stretnutia:</w:t>
      </w:r>
      <w:r w:rsidR="008D69CF" w:rsidRPr="009E0ED8">
        <w:t xml:space="preserve"> </w:t>
      </w:r>
      <w:r w:rsidR="00111F7A" w:rsidRPr="009E0ED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9E0ED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9E0ED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Pr="009E0ED8" w:rsidRDefault="00F305BB" w:rsidP="00D0796E">
      <w:r w:rsidRPr="009E0ED8">
        <w:t>Dátum konania stretnutia:</w:t>
      </w:r>
      <w:r w:rsidR="009A14C7" w:rsidRPr="009E0ED8">
        <w:t xml:space="preserve"> </w:t>
      </w:r>
      <w:r w:rsidR="000C6296">
        <w:t>14</w:t>
      </w:r>
      <w:r w:rsidR="004B7056" w:rsidRPr="009E0ED8">
        <w:t>.0</w:t>
      </w:r>
      <w:r w:rsidR="000C6296">
        <w:t>5</w:t>
      </w:r>
      <w:r w:rsidR="004B7056" w:rsidRPr="009E0ED8">
        <w:t>.2020</w:t>
      </w:r>
    </w:p>
    <w:p w:rsidR="00F305BB" w:rsidRPr="009E0ED8" w:rsidRDefault="00F305BB" w:rsidP="00D0796E">
      <w:r w:rsidRPr="009E0ED8">
        <w:t>Trvanie stretnutia: od</w:t>
      </w:r>
      <w:r w:rsidR="009460CE" w:rsidRPr="009E0ED8">
        <w:t xml:space="preserve"> 13:00 </w:t>
      </w:r>
      <w:r w:rsidRPr="009E0ED8">
        <w:t>hod</w:t>
      </w:r>
      <w:r w:rsidRPr="009E0ED8">
        <w:tab/>
        <w:t>do</w:t>
      </w:r>
      <w:r w:rsidR="009A14C7" w:rsidRPr="009E0ED8">
        <w:t xml:space="preserve"> 16:0</w:t>
      </w:r>
      <w:r w:rsidR="009460CE" w:rsidRPr="009E0ED8">
        <w:t xml:space="preserve">0 </w:t>
      </w:r>
      <w:r w:rsidRPr="009E0ED8">
        <w:t>hod</w:t>
      </w:r>
      <w:r w:rsidRPr="009E0ED8">
        <w:tab/>
      </w:r>
    </w:p>
    <w:p w:rsidR="00F305BB" w:rsidRPr="009E0ED8" w:rsidRDefault="00F305BB" w:rsidP="00D0796E">
      <w:r w:rsidRPr="009E0ED8"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9E0ED8" w:rsidTr="009B070E">
        <w:trPr>
          <w:trHeight w:val="509"/>
        </w:trPr>
        <w:tc>
          <w:tcPr>
            <w:tcW w:w="544" w:type="dxa"/>
          </w:tcPr>
          <w:p w:rsidR="0000510A" w:rsidRPr="009E0ED8" w:rsidRDefault="0000510A" w:rsidP="001745A4">
            <w:r w:rsidRPr="009E0ED8">
              <w:t>č.</w:t>
            </w:r>
          </w:p>
        </w:tc>
        <w:tc>
          <w:tcPr>
            <w:tcW w:w="2503" w:type="dxa"/>
          </w:tcPr>
          <w:p w:rsidR="0000510A" w:rsidRPr="009E0ED8" w:rsidRDefault="0000510A" w:rsidP="001745A4">
            <w:r w:rsidRPr="009E0ED8">
              <w:t>Meno a priezvisko</w:t>
            </w:r>
          </w:p>
        </w:tc>
        <w:tc>
          <w:tcPr>
            <w:tcW w:w="1985" w:type="dxa"/>
          </w:tcPr>
          <w:p w:rsidR="0000510A" w:rsidRPr="009E0ED8" w:rsidRDefault="0000510A" w:rsidP="001745A4">
            <w:r w:rsidRPr="009E0ED8">
              <w:t>Podpis</w:t>
            </w:r>
          </w:p>
        </w:tc>
        <w:tc>
          <w:tcPr>
            <w:tcW w:w="4677" w:type="dxa"/>
          </w:tcPr>
          <w:p w:rsidR="0000510A" w:rsidRPr="009E0ED8" w:rsidRDefault="0000510A" w:rsidP="001745A4">
            <w:r w:rsidRPr="009E0ED8">
              <w:t>Inštitúcia</w:t>
            </w:r>
          </w:p>
        </w:tc>
      </w:tr>
      <w:tr w:rsidR="0000510A" w:rsidRPr="009E0ED8" w:rsidTr="009B070E">
        <w:trPr>
          <w:trHeight w:val="509"/>
        </w:trPr>
        <w:tc>
          <w:tcPr>
            <w:tcW w:w="544" w:type="dxa"/>
          </w:tcPr>
          <w:p w:rsidR="0000510A" w:rsidRPr="009E0ED8" w:rsidRDefault="00597946" w:rsidP="001745A4">
            <w:r w:rsidRPr="009E0ED8">
              <w:t>1.</w:t>
            </w:r>
          </w:p>
        </w:tc>
        <w:tc>
          <w:tcPr>
            <w:tcW w:w="2503" w:type="dxa"/>
          </w:tcPr>
          <w:p w:rsidR="0000510A" w:rsidRPr="009E0ED8" w:rsidRDefault="009B2C9D" w:rsidP="009460CE">
            <w:r w:rsidRPr="009E0ED8">
              <w:t xml:space="preserve">Ing. Lucia </w:t>
            </w:r>
            <w:proofErr w:type="spellStart"/>
            <w:r w:rsidRPr="009E0ED8"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9E0ED8" w:rsidRDefault="0000510A" w:rsidP="001745A4"/>
        </w:tc>
        <w:tc>
          <w:tcPr>
            <w:tcW w:w="4677" w:type="dxa"/>
          </w:tcPr>
          <w:p w:rsidR="0000510A" w:rsidRPr="009E0ED8" w:rsidRDefault="009B2C9D" w:rsidP="00852F79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9E0ED8" w:rsidTr="009B070E">
        <w:trPr>
          <w:trHeight w:val="509"/>
        </w:trPr>
        <w:tc>
          <w:tcPr>
            <w:tcW w:w="544" w:type="dxa"/>
          </w:tcPr>
          <w:p w:rsidR="0000510A" w:rsidRPr="009E0ED8" w:rsidRDefault="00597946" w:rsidP="001745A4">
            <w:r w:rsidRPr="009E0ED8">
              <w:t>2.</w:t>
            </w:r>
          </w:p>
        </w:tc>
        <w:tc>
          <w:tcPr>
            <w:tcW w:w="2503" w:type="dxa"/>
          </w:tcPr>
          <w:p w:rsidR="0000510A" w:rsidRPr="009E0ED8" w:rsidRDefault="009B2C9D" w:rsidP="009B2C9D">
            <w:r w:rsidRPr="009E0ED8">
              <w:t>Mgr. Eva Lichá</w:t>
            </w:r>
          </w:p>
        </w:tc>
        <w:tc>
          <w:tcPr>
            <w:tcW w:w="1985" w:type="dxa"/>
          </w:tcPr>
          <w:p w:rsidR="0000510A" w:rsidRPr="009E0ED8" w:rsidRDefault="0000510A" w:rsidP="001745A4"/>
        </w:tc>
        <w:tc>
          <w:tcPr>
            <w:tcW w:w="4677" w:type="dxa"/>
          </w:tcPr>
          <w:p w:rsidR="0000510A" w:rsidRPr="009E0ED8" w:rsidRDefault="009B2C9D" w:rsidP="00852F79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9E0ED8" w:rsidTr="009B070E">
        <w:trPr>
          <w:trHeight w:val="509"/>
        </w:trPr>
        <w:tc>
          <w:tcPr>
            <w:tcW w:w="544" w:type="dxa"/>
          </w:tcPr>
          <w:p w:rsidR="0000510A" w:rsidRPr="009E0ED8" w:rsidRDefault="00597946" w:rsidP="001745A4">
            <w:r w:rsidRPr="009E0ED8">
              <w:t>3.</w:t>
            </w:r>
          </w:p>
        </w:tc>
        <w:tc>
          <w:tcPr>
            <w:tcW w:w="2503" w:type="dxa"/>
          </w:tcPr>
          <w:p w:rsidR="0000510A" w:rsidRPr="009E0ED8" w:rsidRDefault="009B2C9D" w:rsidP="009B2C9D">
            <w:r w:rsidRPr="009E0ED8">
              <w:t>Mgr. Dana Brestovanská</w:t>
            </w:r>
          </w:p>
        </w:tc>
        <w:tc>
          <w:tcPr>
            <w:tcW w:w="1985" w:type="dxa"/>
          </w:tcPr>
          <w:p w:rsidR="0000510A" w:rsidRPr="009E0ED8" w:rsidRDefault="0000510A" w:rsidP="001745A4"/>
        </w:tc>
        <w:tc>
          <w:tcPr>
            <w:tcW w:w="4677" w:type="dxa"/>
          </w:tcPr>
          <w:p w:rsidR="0000510A" w:rsidRPr="009E0ED8" w:rsidRDefault="009B2C9D" w:rsidP="00852F79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9E0ED8" w:rsidTr="009B070E">
        <w:trPr>
          <w:trHeight w:val="509"/>
        </w:trPr>
        <w:tc>
          <w:tcPr>
            <w:tcW w:w="544" w:type="dxa"/>
          </w:tcPr>
          <w:p w:rsidR="0000510A" w:rsidRPr="009E0ED8" w:rsidRDefault="00597946" w:rsidP="001745A4">
            <w:r w:rsidRPr="009E0ED8">
              <w:t>4.</w:t>
            </w:r>
          </w:p>
        </w:tc>
        <w:tc>
          <w:tcPr>
            <w:tcW w:w="2503" w:type="dxa"/>
          </w:tcPr>
          <w:p w:rsidR="0000510A" w:rsidRPr="009E0ED8" w:rsidRDefault="009B2C9D" w:rsidP="009B2C9D">
            <w:r w:rsidRPr="009E0ED8">
              <w:t xml:space="preserve">Mgr. </w:t>
            </w:r>
            <w:proofErr w:type="spellStart"/>
            <w:r w:rsidRPr="009E0ED8">
              <w:t>Renata</w:t>
            </w:r>
            <w:proofErr w:type="spellEnd"/>
            <w:r w:rsidRPr="009E0ED8">
              <w:t xml:space="preserve"> Martinská</w:t>
            </w:r>
          </w:p>
        </w:tc>
        <w:tc>
          <w:tcPr>
            <w:tcW w:w="1985" w:type="dxa"/>
          </w:tcPr>
          <w:p w:rsidR="0000510A" w:rsidRPr="009E0ED8" w:rsidRDefault="0000510A" w:rsidP="001745A4"/>
        </w:tc>
        <w:tc>
          <w:tcPr>
            <w:tcW w:w="4677" w:type="dxa"/>
          </w:tcPr>
          <w:p w:rsidR="0000510A" w:rsidRPr="009E0ED8" w:rsidRDefault="009B2C9D" w:rsidP="00852F79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9E0ED8" w:rsidTr="009B070E">
        <w:trPr>
          <w:trHeight w:val="509"/>
        </w:trPr>
        <w:tc>
          <w:tcPr>
            <w:tcW w:w="544" w:type="dxa"/>
          </w:tcPr>
          <w:p w:rsidR="00521B6E" w:rsidRPr="009E0ED8" w:rsidRDefault="00521B6E" w:rsidP="00521B6E">
            <w:r w:rsidRPr="009E0ED8">
              <w:t>5.</w:t>
            </w:r>
          </w:p>
        </w:tc>
        <w:tc>
          <w:tcPr>
            <w:tcW w:w="2503" w:type="dxa"/>
          </w:tcPr>
          <w:p w:rsidR="00521B6E" w:rsidRPr="009E0ED8" w:rsidRDefault="009B2C9D" w:rsidP="009B2C9D">
            <w:r w:rsidRPr="009E0ED8">
              <w:t xml:space="preserve">Mgr. Alexandra </w:t>
            </w:r>
            <w:proofErr w:type="spellStart"/>
            <w:r w:rsidRPr="009E0ED8"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9E0ED8" w:rsidRDefault="00521B6E" w:rsidP="00521B6E"/>
        </w:tc>
        <w:tc>
          <w:tcPr>
            <w:tcW w:w="4677" w:type="dxa"/>
          </w:tcPr>
          <w:p w:rsidR="00521B6E" w:rsidRPr="009E0ED8" w:rsidRDefault="009B2C9D" w:rsidP="00521B6E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9E0ED8" w:rsidTr="009B070E">
        <w:trPr>
          <w:trHeight w:val="509"/>
        </w:trPr>
        <w:tc>
          <w:tcPr>
            <w:tcW w:w="544" w:type="dxa"/>
          </w:tcPr>
          <w:p w:rsidR="00521B6E" w:rsidRPr="009E0ED8" w:rsidRDefault="00521B6E" w:rsidP="00521B6E">
            <w:r w:rsidRPr="009E0ED8">
              <w:t>6.</w:t>
            </w:r>
          </w:p>
        </w:tc>
        <w:tc>
          <w:tcPr>
            <w:tcW w:w="2503" w:type="dxa"/>
          </w:tcPr>
          <w:p w:rsidR="00521B6E" w:rsidRPr="009E0ED8" w:rsidRDefault="009B2C9D" w:rsidP="009B2C9D">
            <w:r w:rsidRPr="009E0ED8">
              <w:t xml:space="preserve">Mgr. </w:t>
            </w:r>
            <w:proofErr w:type="spellStart"/>
            <w:r w:rsidRPr="009E0ED8">
              <w:t>Ingrid</w:t>
            </w:r>
            <w:proofErr w:type="spellEnd"/>
            <w:r w:rsidRPr="009E0ED8">
              <w:t xml:space="preserve"> Majerská</w:t>
            </w:r>
          </w:p>
        </w:tc>
        <w:tc>
          <w:tcPr>
            <w:tcW w:w="1985" w:type="dxa"/>
          </w:tcPr>
          <w:p w:rsidR="00521B6E" w:rsidRPr="009E0ED8" w:rsidRDefault="00521B6E" w:rsidP="00521B6E"/>
        </w:tc>
        <w:tc>
          <w:tcPr>
            <w:tcW w:w="4677" w:type="dxa"/>
          </w:tcPr>
          <w:p w:rsidR="00521B6E" w:rsidRPr="009E0ED8" w:rsidRDefault="009B2C9D" w:rsidP="00521B6E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9E0ED8" w:rsidTr="009B070E">
        <w:trPr>
          <w:trHeight w:val="509"/>
        </w:trPr>
        <w:tc>
          <w:tcPr>
            <w:tcW w:w="544" w:type="dxa"/>
          </w:tcPr>
          <w:p w:rsidR="009B2C9D" w:rsidRPr="009E0ED8" w:rsidRDefault="009B2C9D" w:rsidP="009B2C9D">
            <w:r w:rsidRPr="009E0ED8">
              <w:t>7.</w:t>
            </w:r>
          </w:p>
        </w:tc>
        <w:tc>
          <w:tcPr>
            <w:tcW w:w="2503" w:type="dxa"/>
          </w:tcPr>
          <w:p w:rsidR="009B2C9D" w:rsidRPr="009E0ED8" w:rsidRDefault="009B2C9D" w:rsidP="006C008F">
            <w:r w:rsidRPr="009E0ED8">
              <w:t xml:space="preserve">Mgr. </w:t>
            </w:r>
            <w:r w:rsidR="006C008F" w:rsidRPr="009E0ED8">
              <w:t xml:space="preserve">Darina </w:t>
            </w:r>
            <w:proofErr w:type="spellStart"/>
            <w:r w:rsidR="006C008F" w:rsidRPr="009E0ED8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9E0ED8" w:rsidRDefault="009B2C9D" w:rsidP="009B2C9D"/>
        </w:tc>
        <w:tc>
          <w:tcPr>
            <w:tcW w:w="4677" w:type="dxa"/>
          </w:tcPr>
          <w:p w:rsidR="009B2C9D" w:rsidRPr="009E0ED8" w:rsidRDefault="009B2C9D" w:rsidP="009B2C9D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9E0ED8" w:rsidTr="009B070E">
        <w:trPr>
          <w:trHeight w:val="509"/>
        </w:trPr>
        <w:tc>
          <w:tcPr>
            <w:tcW w:w="544" w:type="dxa"/>
          </w:tcPr>
          <w:p w:rsidR="009B2C9D" w:rsidRPr="009E0ED8" w:rsidRDefault="009B2C9D" w:rsidP="009B2C9D">
            <w:r w:rsidRPr="009E0ED8">
              <w:t>8.</w:t>
            </w:r>
          </w:p>
        </w:tc>
        <w:tc>
          <w:tcPr>
            <w:tcW w:w="2503" w:type="dxa"/>
          </w:tcPr>
          <w:p w:rsidR="009B2C9D" w:rsidRPr="009E0ED8" w:rsidRDefault="009B2C9D" w:rsidP="006C008F">
            <w:r w:rsidRPr="009E0ED8">
              <w:t xml:space="preserve">Mgr. </w:t>
            </w:r>
            <w:r w:rsidR="009460CE" w:rsidRPr="009E0ED8">
              <w:t>Maria</w:t>
            </w:r>
            <w:r w:rsidR="006C008F" w:rsidRPr="009E0ED8">
              <w:t xml:space="preserve">na </w:t>
            </w:r>
            <w:proofErr w:type="spellStart"/>
            <w:r w:rsidR="006C008F" w:rsidRPr="009E0ED8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9E0ED8" w:rsidRDefault="009B2C9D" w:rsidP="009B2C9D"/>
        </w:tc>
        <w:tc>
          <w:tcPr>
            <w:tcW w:w="4677" w:type="dxa"/>
          </w:tcPr>
          <w:p w:rsidR="009B2C9D" w:rsidRPr="009E0ED8" w:rsidRDefault="009B2C9D" w:rsidP="009B2C9D">
            <w:pPr>
              <w:jc w:val="both"/>
              <w:rPr>
                <w:sz w:val="20"/>
                <w:szCs w:val="20"/>
              </w:rPr>
            </w:pPr>
            <w:r w:rsidRPr="009E0ED8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E0ED8">
              <w:rPr>
                <w:sz w:val="20"/>
                <w:szCs w:val="20"/>
              </w:rPr>
              <w:t>Sládkoviča</w:t>
            </w:r>
            <w:proofErr w:type="spellEnd"/>
            <w:r w:rsidRPr="009E0ED8">
              <w:rPr>
                <w:sz w:val="20"/>
                <w:szCs w:val="20"/>
              </w:rPr>
              <w:t>, Sliač, Pionierska 9, 96231</w:t>
            </w:r>
          </w:p>
        </w:tc>
      </w:tr>
    </w:tbl>
    <w:p w:rsidR="00F305BB" w:rsidRPr="009E0ED8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9E0ED8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9E0ED8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Pr="009E0ED8" w:rsidRDefault="00F305BB" w:rsidP="00E36C97">
      <w:pPr>
        <w:jc w:val="both"/>
      </w:pPr>
      <w:r w:rsidRPr="009E0ED8">
        <w:lastRenderedPageBreak/>
        <w:t>Meno prizvaných odborníkov/iných účastníkov, ktorí nie sú členmi pedagogického klubu  a podpis/y:</w:t>
      </w:r>
    </w:p>
    <w:p w:rsidR="00F305BB" w:rsidRPr="009E0ED8" w:rsidRDefault="00F305BB" w:rsidP="00E36C97">
      <w:r w:rsidRPr="009E0ED8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9E0ED8" w:rsidTr="0000510A">
        <w:trPr>
          <w:trHeight w:val="337"/>
        </w:trPr>
        <w:tc>
          <w:tcPr>
            <w:tcW w:w="610" w:type="dxa"/>
          </w:tcPr>
          <w:p w:rsidR="0000510A" w:rsidRPr="009E0ED8" w:rsidRDefault="0000510A" w:rsidP="00195BD6">
            <w:r w:rsidRPr="009E0ED8">
              <w:t>č.</w:t>
            </w:r>
          </w:p>
        </w:tc>
        <w:tc>
          <w:tcPr>
            <w:tcW w:w="4680" w:type="dxa"/>
          </w:tcPr>
          <w:p w:rsidR="0000510A" w:rsidRPr="009E0ED8" w:rsidRDefault="0000510A" w:rsidP="00195BD6">
            <w:r w:rsidRPr="009E0ED8">
              <w:t>Meno a priezvisko</w:t>
            </w:r>
          </w:p>
        </w:tc>
        <w:tc>
          <w:tcPr>
            <w:tcW w:w="1726" w:type="dxa"/>
          </w:tcPr>
          <w:p w:rsidR="0000510A" w:rsidRPr="009E0ED8" w:rsidRDefault="0000510A" w:rsidP="00195BD6">
            <w:r w:rsidRPr="009E0ED8">
              <w:t>Podpis</w:t>
            </w:r>
          </w:p>
        </w:tc>
        <w:tc>
          <w:tcPr>
            <w:tcW w:w="1985" w:type="dxa"/>
          </w:tcPr>
          <w:p w:rsidR="0000510A" w:rsidRPr="009E0ED8" w:rsidRDefault="0000510A" w:rsidP="00195BD6">
            <w:r w:rsidRPr="009E0ED8">
              <w:t>Inštitúcia</w:t>
            </w:r>
          </w:p>
        </w:tc>
      </w:tr>
      <w:tr w:rsidR="0000510A" w:rsidRPr="009E0ED8" w:rsidTr="0000510A">
        <w:trPr>
          <w:trHeight w:val="337"/>
        </w:trPr>
        <w:tc>
          <w:tcPr>
            <w:tcW w:w="610" w:type="dxa"/>
          </w:tcPr>
          <w:p w:rsidR="0000510A" w:rsidRPr="009E0ED8" w:rsidRDefault="0000510A" w:rsidP="00195BD6"/>
        </w:tc>
        <w:tc>
          <w:tcPr>
            <w:tcW w:w="4680" w:type="dxa"/>
          </w:tcPr>
          <w:p w:rsidR="0000510A" w:rsidRPr="009E0ED8" w:rsidRDefault="0000510A" w:rsidP="00A37FB2"/>
        </w:tc>
        <w:tc>
          <w:tcPr>
            <w:tcW w:w="1726" w:type="dxa"/>
          </w:tcPr>
          <w:p w:rsidR="0000510A" w:rsidRPr="009E0ED8" w:rsidRDefault="0000510A" w:rsidP="00195BD6"/>
        </w:tc>
        <w:tc>
          <w:tcPr>
            <w:tcW w:w="1985" w:type="dxa"/>
          </w:tcPr>
          <w:p w:rsidR="0000510A" w:rsidRPr="009E0ED8" w:rsidRDefault="0000510A" w:rsidP="00195BD6"/>
        </w:tc>
      </w:tr>
      <w:tr w:rsidR="0000510A" w:rsidRPr="009E0ED8" w:rsidTr="0000510A">
        <w:trPr>
          <w:trHeight w:val="337"/>
        </w:trPr>
        <w:tc>
          <w:tcPr>
            <w:tcW w:w="610" w:type="dxa"/>
          </w:tcPr>
          <w:p w:rsidR="0000510A" w:rsidRPr="009E0ED8" w:rsidRDefault="0000510A" w:rsidP="00195BD6"/>
        </w:tc>
        <w:tc>
          <w:tcPr>
            <w:tcW w:w="4680" w:type="dxa"/>
          </w:tcPr>
          <w:p w:rsidR="0000510A" w:rsidRPr="009E0ED8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9E0ED8" w:rsidRDefault="0000510A" w:rsidP="00195BD6"/>
        </w:tc>
        <w:tc>
          <w:tcPr>
            <w:tcW w:w="1985" w:type="dxa"/>
          </w:tcPr>
          <w:p w:rsidR="0000510A" w:rsidRPr="009E0ED8" w:rsidRDefault="0000510A" w:rsidP="00195BD6"/>
        </w:tc>
      </w:tr>
      <w:tr w:rsidR="0000510A" w:rsidRPr="009E0ED8" w:rsidTr="0000510A">
        <w:trPr>
          <w:trHeight w:val="355"/>
        </w:trPr>
        <w:tc>
          <w:tcPr>
            <w:tcW w:w="610" w:type="dxa"/>
          </w:tcPr>
          <w:p w:rsidR="0000510A" w:rsidRPr="009E0ED8" w:rsidRDefault="0000510A" w:rsidP="00195BD6"/>
        </w:tc>
        <w:tc>
          <w:tcPr>
            <w:tcW w:w="4680" w:type="dxa"/>
          </w:tcPr>
          <w:p w:rsidR="0000510A" w:rsidRPr="009E0ED8" w:rsidRDefault="0000510A" w:rsidP="00195BD6"/>
        </w:tc>
        <w:tc>
          <w:tcPr>
            <w:tcW w:w="1726" w:type="dxa"/>
          </w:tcPr>
          <w:p w:rsidR="0000510A" w:rsidRPr="009E0ED8" w:rsidRDefault="0000510A" w:rsidP="00195BD6"/>
        </w:tc>
        <w:tc>
          <w:tcPr>
            <w:tcW w:w="1985" w:type="dxa"/>
          </w:tcPr>
          <w:p w:rsidR="0000510A" w:rsidRPr="009E0ED8" w:rsidRDefault="0000510A" w:rsidP="00195BD6"/>
        </w:tc>
      </w:tr>
    </w:tbl>
    <w:p w:rsidR="00F305BB" w:rsidRPr="009E0ED8" w:rsidRDefault="00F305BB" w:rsidP="00E36C97"/>
    <w:p w:rsidR="00F305BB" w:rsidRPr="009E0ED8" w:rsidRDefault="00F305BB" w:rsidP="00E36C97"/>
    <w:p w:rsidR="00F305BB" w:rsidRPr="009E0ED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9E0ED8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00" w:rsidRDefault="00754D00" w:rsidP="00CF35D8">
      <w:pPr>
        <w:spacing w:after="0" w:line="240" w:lineRule="auto"/>
      </w:pPr>
      <w:r>
        <w:separator/>
      </w:r>
    </w:p>
  </w:endnote>
  <w:endnote w:type="continuationSeparator" w:id="0">
    <w:p w:rsidR="00754D00" w:rsidRDefault="00754D0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00" w:rsidRDefault="00754D00" w:rsidP="00CF35D8">
      <w:pPr>
        <w:spacing w:after="0" w:line="240" w:lineRule="auto"/>
      </w:pPr>
      <w:r>
        <w:separator/>
      </w:r>
    </w:p>
  </w:footnote>
  <w:footnote w:type="continuationSeparator" w:id="0">
    <w:p w:rsidR="00754D00" w:rsidRDefault="00754D0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4CC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D4A47"/>
    <w:multiLevelType w:val="hybridMultilevel"/>
    <w:tmpl w:val="1324C864"/>
    <w:lvl w:ilvl="0" w:tplc="27148F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3512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361A4"/>
    <w:rsid w:val="00053B89"/>
    <w:rsid w:val="000B5BE1"/>
    <w:rsid w:val="000C6296"/>
    <w:rsid w:val="000E6FBF"/>
    <w:rsid w:val="000F127B"/>
    <w:rsid w:val="00105482"/>
    <w:rsid w:val="00106B77"/>
    <w:rsid w:val="00111F7A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95BD6"/>
    <w:rsid w:val="001A5EA2"/>
    <w:rsid w:val="001B69AF"/>
    <w:rsid w:val="001C2A0D"/>
    <w:rsid w:val="001D498E"/>
    <w:rsid w:val="001E177B"/>
    <w:rsid w:val="001F7631"/>
    <w:rsid w:val="00202AFD"/>
    <w:rsid w:val="00203036"/>
    <w:rsid w:val="002109AE"/>
    <w:rsid w:val="00225CD9"/>
    <w:rsid w:val="00231389"/>
    <w:rsid w:val="00232B2F"/>
    <w:rsid w:val="0025505A"/>
    <w:rsid w:val="00256234"/>
    <w:rsid w:val="002C72A8"/>
    <w:rsid w:val="002D6BDD"/>
    <w:rsid w:val="002D7F9B"/>
    <w:rsid w:val="002D7FC6"/>
    <w:rsid w:val="002E04A7"/>
    <w:rsid w:val="002E226E"/>
    <w:rsid w:val="002E3F1A"/>
    <w:rsid w:val="002F0BD8"/>
    <w:rsid w:val="00314DB3"/>
    <w:rsid w:val="00320A54"/>
    <w:rsid w:val="0032518D"/>
    <w:rsid w:val="00346ECB"/>
    <w:rsid w:val="0034733D"/>
    <w:rsid w:val="00350941"/>
    <w:rsid w:val="00356E6B"/>
    <w:rsid w:val="0036729B"/>
    <w:rsid w:val="003700F7"/>
    <w:rsid w:val="00373BB3"/>
    <w:rsid w:val="003B127E"/>
    <w:rsid w:val="003C0B53"/>
    <w:rsid w:val="003F10E0"/>
    <w:rsid w:val="00423CC3"/>
    <w:rsid w:val="00446402"/>
    <w:rsid w:val="00454968"/>
    <w:rsid w:val="004618B9"/>
    <w:rsid w:val="00470A14"/>
    <w:rsid w:val="00474343"/>
    <w:rsid w:val="004B7056"/>
    <w:rsid w:val="004C05D7"/>
    <w:rsid w:val="004C3E0A"/>
    <w:rsid w:val="004D08A3"/>
    <w:rsid w:val="004F368A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2109"/>
    <w:rsid w:val="005C44CA"/>
    <w:rsid w:val="005D59E5"/>
    <w:rsid w:val="006049DB"/>
    <w:rsid w:val="00631DD4"/>
    <w:rsid w:val="006377DA"/>
    <w:rsid w:val="006379F6"/>
    <w:rsid w:val="006502BD"/>
    <w:rsid w:val="00684DD3"/>
    <w:rsid w:val="006A1CEB"/>
    <w:rsid w:val="006A3977"/>
    <w:rsid w:val="006B6CBE"/>
    <w:rsid w:val="006C008F"/>
    <w:rsid w:val="006C1E29"/>
    <w:rsid w:val="006C3B4A"/>
    <w:rsid w:val="006E1225"/>
    <w:rsid w:val="006E77C5"/>
    <w:rsid w:val="00754D00"/>
    <w:rsid w:val="00765B38"/>
    <w:rsid w:val="007A5170"/>
    <w:rsid w:val="007A6CFA"/>
    <w:rsid w:val="007B6C7D"/>
    <w:rsid w:val="007C27EC"/>
    <w:rsid w:val="007D3EFB"/>
    <w:rsid w:val="007E4D11"/>
    <w:rsid w:val="007F48F1"/>
    <w:rsid w:val="008058B8"/>
    <w:rsid w:val="00815283"/>
    <w:rsid w:val="008244CB"/>
    <w:rsid w:val="00834969"/>
    <w:rsid w:val="0084697B"/>
    <w:rsid w:val="0085112F"/>
    <w:rsid w:val="00852F79"/>
    <w:rsid w:val="00863777"/>
    <w:rsid w:val="008721DB"/>
    <w:rsid w:val="00876047"/>
    <w:rsid w:val="008C0CE0"/>
    <w:rsid w:val="008C3B1D"/>
    <w:rsid w:val="008C3C41"/>
    <w:rsid w:val="008D69CF"/>
    <w:rsid w:val="008E290F"/>
    <w:rsid w:val="008E4917"/>
    <w:rsid w:val="008F05BD"/>
    <w:rsid w:val="008F1BC4"/>
    <w:rsid w:val="009266E5"/>
    <w:rsid w:val="00926D05"/>
    <w:rsid w:val="009340E4"/>
    <w:rsid w:val="009460CE"/>
    <w:rsid w:val="00946361"/>
    <w:rsid w:val="00954A83"/>
    <w:rsid w:val="00987B3C"/>
    <w:rsid w:val="009A14C7"/>
    <w:rsid w:val="009A16D1"/>
    <w:rsid w:val="009A7C3D"/>
    <w:rsid w:val="009B070E"/>
    <w:rsid w:val="009B2C9D"/>
    <w:rsid w:val="009C3018"/>
    <w:rsid w:val="009D1945"/>
    <w:rsid w:val="009E0ED8"/>
    <w:rsid w:val="009F4F76"/>
    <w:rsid w:val="00A035EA"/>
    <w:rsid w:val="00A05AEE"/>
    <w:rsid w:val="00A37FB2"/>
    <w:rsid w:val="00A574A0"/>
    <w:rsid w:val="00A70364"/>
    <w:rsid w:val="00A71E3A"/>
    <w:rsid w:val="00A9043F"/>
    <w:rsid w:val="00A910E1"/>
    <w:rsid w:val="00A94565"/>
    <w:rsid w:val="00A97517"/>
    <w:rsid w:val="00AB111C"/>
    <w:rsid w:val="00AE7801"/>
    <w:rsid w:val="00AF0AC1"/>
    <w:rsid w:val="00AF527A"/>
    <w:rsid w:val="00AF5989"/>
    <w:rsid w:val="00B12EAD"/>
    <w:rsid w:val="00B26CC6"/>
    <w:rsid w:val="00B440DB"/>
    <w:rsid w:val="00B6172D"/>
    <w:rsid w:val="00B71530"/>
    <w:rsid w:val="00B8530A"/>
    <w:rsid w:val="00B9216F"/>
    <w:rsid w:val="00B93EFC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83978"/>
    <w:rsid w:val="00C97B49"/>
    <w:rsid w:val="00CA0B4D"/>
    <w:rsid w:val="00CA771E"/>
    <w:rsid w:val="00CD3993"/>
    <w:rsid w:val="00CD7D64"/>
    <w:rsid w:val="00CF35D8"/>
    <w:rsid w:val="00D0138E"/>
    <w:rsid w:val="00D0796E"/>
    <w:rsid w:val="00D5619C"/>
    <w:rsid w:val="00DA6ABC"/>
    <w:rsid w:val="00DC5B40"/>
    <w:rsid w:val="00DD1AA4"/>
    <w:rsid w:val="00DE2546"/>
    <w:rsid w:val="00DF0919"/>
    <w:rsid w:val="00E31881"/>
    <w:rsid w:val="00E36C97"/>
    <w:rsid w:val="00E421ED"/>
    <w:rsid w:val="00E506C8"/>
    <w:rsid w:val="00E57D89"/>
    <w:rsid w:val="00E757C8"/>
    <w:rsid w:val="00E926D8"/>
    <w:rsid w:val="00EA5A0E"/>
    <w:rsid w:val="00EC5730"/>
    <w:rsid w:val="00F305BB"/>
    <w:rsid w:val="00F34688"/>
    <w:rsid w:val="00F36E61"/>
    <w:rsid w:val="00F4317C"/>
    <w:rsid w:val="00F46DA7"/>
    <w:rsid w:val="00F51948"/>
    <w:rsid w:val="00F61779"/>
    <w:rsid w:val="00F7000E"/>
    <w:rsid w:val="00F740F2"/>
    <w:rsid w:val="00F77D9F"/>
    <w:rsid w:val="00F81B82"/>
    <w:rsid w:val="00F90DDC"/>
    <w:rsid w:val="00FA562D"/>
    <w:rsid w:val="00FB5484"/>
    <w:rsid w:val="00FD3420"/>
    <w:rsid w:val="00FE050F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77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0BD8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0E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E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0E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ozhodnutia-a-usmernenia-v-case-covid-19/" TargetMode="External"/><Relationship Id="rId13" Type="http://schemas.openxmlformats.org/officeDocument/2006/relationships/hyperlink" Target="http://www.scsphrhov.sk/scspp/doc/vzdel_prg/ivp_dyskalkuli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yskalkulia.wbl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osyt.sk/pre-odbornikov/ziak-so-svvp/preview-file/dyskalkulia-95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world.sk/cd/dominika-neprasova/5238/dyskalkulia--porucha-matematickych-schop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osyt.sk/pre-odbornikov/ziak-so-svvp/preview-file/dyskalkulia-953.pdf" TargetMode="External"/><Relationship Id="rId14" Type="http://schemas.openxmlformats.org/officeDocument/2006/relationships/hyperlink" Target="https://cloud6p.edupage.org/cloud/ako_pracovat_s_dyskalkulikmi.pdf?z%3AMBK%2B1WPMJRK0GvWYfoNqZ9fV3ERttTfGgUKQNzbvugwq8hk63jw9CPhn2H6ifg%2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2019-12-20T12:23:00Z</cp:lastPrinted>
  <dcterms:created xsi:type="dcterms:W3CDTF">2020-06-27T06:11:00Z</dcterms:created>
  <dcterms:modified xsi:type="dcterms:W3CDTF">2020-06-27T06:11:00Z</dcterms:modified>
</cp:coreProperties>
</file>